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5387"/>
        <w:gridCol w:w="5103"/>
      </w:tblGrid>
      <w:tr w:rsidR="009C41E8" w:rsidRPr="00397B2C" w:rsidTr="00671A90">
        <w:tc>
          <w:tcPr>
            <w:tcW w:w="10490" w:type="dxa"/>
            <w:gridSpan w:val="2"/>
            <w:shd w:val="clear" w:color="auto" w:fill="365F91" w:themeFill="accent1" w:themeFillShade="BF"/>
          </w:tcPr>
          <w:p w:rsidR="009C41E8" w:rsidRPr="00397B2C" w:rsidRDefault="009C41E8" w:rsidP="00671A90">
            <w:pPr>
              <w:pStyle w:val="Corpsdetexte"/>
              <w:jc w:val="center"/>
              <w:rPr>
                <w:rFonts w:asciiTheme="majorHAnsi" w:hAnsiTheme="majorHAnsi"/>
                <w:color w:val="FFFFFF" w:themeColor="background1"/>
                <w:sz w:val="96"/>
                <w:szCs w:val="96"/>
              </w:rPr>
            </w:pPr>
            <w:r w:rsidRPr="00397B2C">
              <w:rPr>
                <w:rFonts w:asciiTheme="majorHAnsi" w:hAnsiTheme="majorHAnsi"/>
                <w:color w:val="FFFFFF" w:themeColor="background1"/>
                <w:sz w:val="96"/>
                <w:szCs w:val="96"/>
              </w:rPr>
              <w:t>SG Audit</w:t>
            </w:r>
          </w:p>
        </w:tc>
      </w:tr>
      <w:tr w:rsidR="009C41E8" w:rsidRPr="00397B2C" w:rsidTr="00671A90">
        <w:trPr>
          <w:trHeight w:val="756"/>
        </w:trPr>
        <w:tc>
          <w:tcPr>
            <w:tcW w:w="5387" w:type="dxa"/>
            <w:shd w:val="clear" w:color="auto" w:fill="365F91" w:themeFill="accent1" w:themeFillShade="BF"/>
          </w:tcPr>
          <w:p w:rsidR="009C41E8" w:rsidRPr="00397B2C" w:rsidRDefault="009C41E8" w:rsidP="00671A90">
            <w:pPr>
              <w:pStyle w:val="Corpsdetexte"/>
              <w:ind w:left="1026"/>
              <w:jc w:val="left"/>
              <w:rPr>
                <w:rFonts w:asciiTheme="majorHAnsi" w:hAnsiTheme="majorHAnsi"/>
                <w:color w:val="FFFFFF" w:themeColor="background1"/>
                <w:sz w:val="24"/>
                <w:szCs w:val="24"/>
              </w:rPr>
            </w:pPr>
            <w:r w:rsidRPr="00397B2C">
              <w:rPr>
                <w:rFonts w:asciiTheme="majorHAnsi" w:hAnsiTheme="majorHAnsi"/>
                <w:color w:val="FFFFFF" w:themeColor="background1"/>
                <w:sz w:val="24"/>
                <w:szCs w:val="24"/>
              </w:rPr>
              <w:t>Newsletter</w:t>
            </w:r>
          </w:p>
        </w:tc>
        <w:tc>
          <w:tcPr>
            <w:tcW w:w="5103" w:type="dxa"/>
            <w:shd w:val="clear" w:color="auto" w:fill="365F91" w:themeFill="accent1" w:themeFillShade="BF"/>
          </w:tcPr>
          <w:p w:rsidR="009C41E8" w:rsidRPr="00397B2C" w:rsidRDefault="00CA7381" w:rsidP="009C41E8">
            <w:pPr>
              <w:pStyle w:val="Corpsdetexte"/>
              <w:ind w:left="1309"/>
              <w:jc w:val="center"/>
              <w:rPr>
                <w:rFonts w:asciiTheme="majorHAnsi" w:hAnsiTheme="majorHAnsi"/>
                <w:color w:val="FFFFFF" w:themeColor="background1"/>
                <w:sz w:val="24"/>
                <w:szCs w:val="24"/>
              </w:rPr>
            </w:pPr>
            <w:r>
              <w:rPr>
                <w:rFonts w:asciiTheme="majorHAnsi" w:hAnsiTheme="majorHAnsi"/>
                <w:color w:val="FFFFFF" w:themeColor="background1"/>
                <w:sz w:val="24"/>
                <w:szCs w:val="24"/>
              </w:rPr>
              <w:t>N° I</w:t>
            </w:r>
            <w:r w:rsidR="000C7727">
              <w:rPr>
                <w:rFonts w:asciiTheme="majorHAnsi" w:hAnsiTheme="majorHAnsi"/>
                <w:color w:val="FFFFFF" w:themeColor="background1"/>
                <w:sz w:val="24"/>
                <w:szCs w:val="24"/>
              </w:rPr>
              <w:t>I</w:t>
            </w:r>
            <w:r>
              <w:rPr>
                <w:rFonts w:asciiTheme="majorHAnsi" w:hAnsiTheme="majorHAnsi"/>
                <w:color w:val="FFFFFF" w:themeColor="background1"/>
                <w:sz w:val="24"/>
                <w:szCs w:val="24"/>
              </w:rPr>
              <w:t>I</w:t>
            </w:r>
            <w:r w:rsidR="009C41E8" w:rsidRPr="00397B2C">
              <w:rPr>
                <w:rFonts w:asciiTheme="majorHAnsi" w:hAnsiTheme="majorHAnsi"/>
                <w:color w:val="FFFFFF" w:themeColor="background1"/>
                <w:sz w:val="24"/>
                <w:szCs w:val="24"/>
              </w:rPr>
              <w:t>/201</w:t>
            </w:r>
            <w:r w:rsidR="009770C7">
              <w:rPr>
                <w:rFonts w:asciiTheme="majorHAnsi" w:hAnsiTheme="majorHAnsi"/>
                <w:color w:val="FFFFFF" w:themeColor="background1"/>
                <w:sz w:val="24"/>
                <w:szCs w:val="24"/>
              </w:rPr>
              <w:t>6</w:t>
            </w:r>
          </w:p>
        </w:tc>
      </w:tr>
    </w:tbl>
    <w:p w:rsidR="00A67793" w:rsidRPr="00A67793" w:rsidRDefault="00A67793" w:rsidP="00A67793">
      <w:pPr>
        <w:pStyle w:val="Corpsdetexte"/>
        <w:rPr>
          <w:lang w:val="en-US"/>
        </w:rPr>
      </w:pPr>
    </w:p>
    <w:p w:rsidR="00A67793" w:rsidRPr="00A67793" w:rsidRDefault="00A67793" w:rsidP="00A67793">
      <w:pPr>
        <w:pStyle w:val="Corpsdetexte"/>
        <w:rPr>
          <w:lang w:val="en-US"/>
        </w:rPr>
      </w:pPr>
    </w:p>
    <w:p w:rsidR="003869C5" w:rsidRPr="001F42C4" w:rsidRDefault="00A25E54" w:rsidP="003228C2">
      <w:pPr>
        <w:pStyle w:val="Corpsdetexte"/>
        <w:jc w:val="center"/>
        <w:rPr>
          <w:rFonts w:ascii="Book Antiqua" w:hAnsi="Book Antiqua"/>
          <w:b/>
          <w:sz w:val="40"/>
          <w:szCs w:val="40"/>
          <w:lang w:val="fr-LU"/>
        </w:rPr>
      </w:pPr>
      <w:r w:rsidRPr="001F42C4">
        <w:rPr>
          <w:rFonts w:ascii="Book Antiqua" w:hAnsi="Book Antiqua"/>
          <w:b/>
          <w:sz w:val="40"/>
          <w:szCs w:val="40"/>
          <w:lang w:val="fr-LU"/>
        </w:rPr>
        <w:t>Fond</w:t>
      </w:r>
      <w:r w:rsidR="00FC73CA">
        <w:rPr>
          <w:rFonts w:ascii="Book Antiqua" w:hAnsi="Book Antiqua"/>
          <w:b/>
          <w:sz w:val="40"/>
          <w:szCs w:val="40"/>
          <w:lang w:val="fr-LU"/>
        </w:rPr>
        <w:t>s</w:t>
      </w:r>
      <w:r w:rsidRPr="001F42C4">
        <w:rPr>
          <w:rFonts w:ascii="Book Antiqua" w:hAnsi="Book Antiqua"/>
          <w:b/>
          <w:sz w:val="40"/>
          <w:szCs w:val="40"/>
          <w:lang w:val="fr-LU"/>
        </w:rPr>
        <w:t xml:space="preserve"> d’</w:t>
      </w:r>
      <w:r w:rsidR="00A67793" w:rsidRPr="001F42C4">
        <w:rPr>
          <w:rFonts w:ascii="Book Antiqua" w:hAnsi="Book Antiqua"/>
          <w:b/>
          <w:sz w:val="40"/>
          <w:szCs w:val="40"/>
          <w:lang w:val="fr-LU"/>
        </w:rPr>
        <w:t>I</w:t>
      </w:r>
      <w:r w:rsidRPr="001F42C4">
        <w:rPr>
          <w:rFonts w:ascii="Book Antiqua" w:hAnsi="Book Antiqua"/>
          <w:b/>
          <w:sz w:val="40"/>
          <w:szCs w:val="40"/>
          <w:lang w:val="fr-LU"/>
        </w:rPr>
        <w:t xml:space="preserve">nvestissement </w:t>
      </w:r>
      <w:r w:rsidR="00A67793" w:rsidRPr="001F42C4">
        <w:rPr>
          <w:rFonts w:ascii="Book Antiqua" w:hAnsi="Book Antiqua"/>
          <w:b/>
          <w:sz w:val="40"/>
          <w:szCs w:val="40"/>
          <w:lang w:val="fr-LU"/>
        </w:rPr>
        <w:t>A</w:t>
      </w:r>
      <w:r w:rsidRPr="001F42C4">
        <w:rPr>
          <w:rFonts w:ascii="Book Antiqua" w:hAnsi="Book Antiqua"/>
          <w:b/>
          <w:sz w:val="40"/>
          <w:szCs w:val="40"/>
          <w:lang w:val="fr-LU"/>
        </w:rPr>
        <w:t>lternatif</w:t>
      </w:r>
      <w:r w:rsidR="00A67793" w:rsidRPr="001F42C4">
        <w:rPr>
          <w:rFonts w:ascii="Book Antiqua" w:hAnsi="Book Antiqua"/>
          <w:b/>
          <w:sz w:val="40"/>
          <w:szCs w:val="40"/>
          <w:lang w:val="fr-LU"/>
        </w:rPr>
        <w:t xml:space="preserve"> R</w:t>
      </w:r>
      <w:r w:rsidRPr="001F42C4">
        <w:rPr>
          <w:rFonts w:ascii="Book Antiqua" w:hAnsi="Book Antiqua"/>
          <w:b/>
          <w:sz w:val="40"/>
          <w:szCs w:val="40"/>
          <w:lang w:val="fr-LU"/>
        </w:rPr>
        <w:t>éservé</w:t>
      </w:r>
    </w:p>
    <w:p w:rsidR="003228C2" w:rsidRPr="001F42C4" w:rsidRDefault="003869C5" w:rsidP="003228C2">
      <w:pPr>
        <w:pStyle w:val="Corpsdetexte"/>
        <w:jc w:val="center"/>
        <w:rPr>
          <w:rFonts w:ascii="Book Antiqua" w:hAnsi="Book Antiqua"/>
          <w:b/>
          <w:sz w:val="40"/>
          <w:szCs w:val="40"/>
          <w:lang w:val="fr-LU"/>
        </w:rPr>
      </w:pPr>
      <w:r w:rsidRPr="001F42C4">
        <w:rPr>
          <w:rFonts w:ascii="Book Antiqua" w:hAnsi="Book Antiqua"/>
          <w:b/>
          <w:sz w:val="40"/>
          <w:szCs w:val="40"/>
          <w:lang w:val="fr-LU"/>
        </w:rPr>
        <w:t>(</w:t>
      </w:r>
      <w:r w:rsidR="003228C2" w:rsidRPr="001F42C4">
        <w:rPr>
          <w:rFonts w:ascii="Book Antiqua" w:hAnsi="Book Antiqua"/>
          <w:b/>
          <w:sz w:val="40"/>
          <w:szCs w:val="40"/>
          <w:lang w:val="fr-LU"/>
        </w:rPr>
        <w:t>FIAR</w:t>
      </w:r>
      <w:r w:rsidRPr="001F42C4">
        <w:rPr>
          <w:rFonts w:ascii="Book Antiqua" w:hAnsi="Book Antiqua"/>
          <w:b/>
          <w:sz w:val="40"/>
          <w:szCs w:val="40"/>
          <w:lang w:val="fr-LU"/>
        </w:rPr>
        <w:t>)</w:t>
      </w:r>
    </w:p>
    <w:p w:rsidR="00CA7381" w:rsidRDefault="00CA7381" w:rsidP="00A67793">
      <w:pPr>
        <w:pStyle w:val="Corpsdetexte"/>
        <w:jc w:val="center"/>
        <w:rPr>
          <w:rFonts w:ascii="Book Antiqua" w:hAnsi="Book Antiqua"/>
          <w:sz w:val="32"/>
          <w:szCs w:val="32"/>
          <w:lang w:val="fr-LU"/>
        </w:rPr>
      </w:pPr>
    </w:p>
    <w:p w:rsidR="00A67793" w:rsidRPr="00A67793" w:rsidRDefault="00A67793" w:rsidP="00A67793">
      <w:pPr>
        <w:pStyle w:val="Corpsdetexte"/>
        <w:jc w:val="center"/>
        <w:rPr>
          <w:rFonts w:ascii="Book Antiqua" w:hAnsi="Book Antiqua"/>
          <w:b/>
          <w:i/>
          <w:sz w:val="32"/>
          <w:szCs w:val="32"/>
          <w:lang w:val="fr-LU"/>
        </w:rPr>
      </w:pPr>
      <w:r>
        <w:rPr>
          <w:rFonts w:ascii="Book Antiqua" w:hAnsi="Book Antiqua"/>
          <w:sz w:val="32"/>
          <w:szCs w:val="32"/>
          <w:lang w:val="fr-LU"/>
        </w:rPr>
        <w:t>---------------------------------------------------------------------------------</w:t>
      </w:r>
    </w:p>
    <w:p w:rsidR="00B32C23" w:rsidRDefault="00B32C23" w:rsidP="00420A96">
      <w:pPr>
        <w:pStyle w:val="Corpsdetexte"/>
        <w:rPr>
          <w:rFonts w:ascii="Book Antiqua" w:hAnsi="Book Antiqua"/>
          <w:b/>
          <w:i/>
          <w:sz w:val="28"/>
          <w:szCs w:val="28"/>
          <w:lang w:val="fr-LU"/>
        </w:rPr>
      </w:pPr>
    </w:p>
    <w:p w:rsidR="00420A96" w:rsidRDefault="001E4B0F" w:rsidP="00420A96">
      <w:pPr>
        <w:pStyle w:val="Corpsdetexte"/>
        <w:rPr>
          <w:rFonts w:ascii="Book Antiqua" w:hAnsi="Book Antiqua"/>
          <w:b/>
          <w:i/>
          <w:sz w:val="28"/>
          <w:szCs w:val="28"/>
          <w:lang w:val="fr-LU"/>
        </w:rPr>
      </w:pPr>
      <w:r w:rsidRPr="00F22DF9">
        <w:rPr>
          <w:rFonts w:ascii="Book Antiqua" w:hAnsi="Book Antiqua"/>
          <w:b/>
          <w:i/>
          <w:sz w:val="28"/>
          <w:szCs w:val="28"/>
          <w:lang w:val="fr-LU"/>
        </w:rPr>
        <w:t>Remarques préliminaires</w:t>
      </w:r>
    </w:p>
    <w:p w:rsidR="00A67793" w:rsidRDefault="00231F62" w:rsidP="00420A96">
      <w:pPr>
        <w:pStyle w:val="Corpsdetexte"/>
        <w:rPr>
          <w:rFonts w:ascii="Book Antiqua" w:hAnsi="Book Antiqua"/>
          <w:sz w:val="28"/>
          <w:szCs w:val="28"/>
          <w:lang w:val="fr-LU"/>
        </w:rPr>
      </w:pPr>
      <w:r>
        <w:rPr>
          <w:rFonts w:ascii="Book Antiqua" w:hAnsi="Book Antiqua"/>
          <w:sz w:val="28"/>
          <w:szCs w:val="28"/>
          <w:lang w:val="fr-LU"/>
        </w:rPr>
        <w:t>A compter du</w:t>
      </w:r>
      <w:r w:rsidR="00A67793" w:rsidRPr="00A67793">
        <w:rPr>
          <w:rFonts w:ascii="Book Antiqua" w:hAnsi="Book Antiqua"/>
          <w:sz w:val="28"/>
          <w:szCs w:val="28"/>
          <w:lang w:val="fr-LU"/>
        </w:rPr>
        <w:t xml:space="preserve"> second semestre 2016</w:t>
      </w:r>
      <w:r w:rsidR="002B755B">
        <w:rPr>
          <w:rFonts w:ascii="Book Antiqua" w:hAnsi="Book Antiqua"/>
          <w:sz w:val="28"/>
          <w:szCs w:val="28"/>
          <w:lang w:val="fr-LU"/>
        </w:rPr>
        <w:t>, le Grand-</w:t>
      </w:r>
      <w:r w:rsidR="001F42C4">
        <w:rPr>
          <w:rFonts w:ascii="Book Antiqua" w:hAnsi="Book Antiqua"/>
          <w:sz w:val="28"/>
          <w:szCs w:val="28"/>
          <w:lang w:val="fr-LU"/>
        </w:rPr>
        <w:t xml:space="preserve">Duché de Luxembourg se verra a priori </w:t>
      </w:r>
      <w:r w:rsidR="00A67793">
        <w:rPr>
          <w:rFonts w:ascii="Book Antiqua" w:hAnsi="Book Antiqua"/>
          <w:sz w:val="28"/>
          <w:szCs w:val="28"/>
          <w:lang w:val="fr-LU"/>
        </w:rPr>
        <w:t>doté d’un nouveau f</w:t>
      </w:r>
      <w:r w:rsidR="00B60CF4">
        <w:rPr>
          <w:rFonts w:ascii="Book Antiqua" w:hAnsi="Book Antiqua"/>
          <w:sz w:val="28"/>
          <w:szCs w:val="28"/>
          <w:lang w:val="fr-LU"/>
        </w:rPr>
        <w:t>ond</w:t>
      </w:r>
      <w:r w:rsidR="00AA572B">
        <w:rPr>
          <w:rFonts w:ascii="Book Antiqua" w:hAnsi="Book Antiqua"/>
          <w:sz w:val="28"/>
          <w:szCs w:val="28"/>
          <w:lang w:val="fr-LU"/>
        </w:rPr>
        <w:t>s</w:t>
      </w:r>
      <w:r w:rsidR="00B60CF4">
        <w:rPr>
          <w:rFonts w:ascii="Book Antiqua" w:hAnsi="Book Antiqua"/>
          <w:sz w:val="28"/>
          <w:szCs w:val="28"/>
          <w:lang w:val="fr-LU"/>
        </w:rPr>
        <w:t xml:space="preserve"> d’investissement, qui au vu</w:t>
      </w:r>
      <w:r w:rsidR="00A67793">
        <w:rPr>
          <w:rFonts w:ascii="Book Antiqua" w:hAnsi="Book Antiqua"/>
          <w:sz w:val="28"/>
          <w:szCs w:val="28"/>
          <w:lang w:val="fr-LU"/>
        </w:rPr>
        <w:t xml:space="preserve"> des travaux préparatoires, déjà approuvé</w:t>
      </w:r>
      <w:r>
        <w:rPr>
          <w:rFonts w:ascii="Book Antiqua" w:hAnsi="Book Antiqua"/>
          <w:sz w:val="28"/>
          <w:szCs w:val="28"/>
          <w:lang w:val="fr-LU"/>
        </w:rPr>
        <w:t>s</w:t>
      </w:r>
      <w:r w:rsidR="00A67793">
        <w:rPr>
          <w:rFonts w:ascii="Book Antiqua" w:hAnsi="Book Antiqua"/>
          <w:sz w:val="28"/>
          <w:szCs w:val="28"/>
          <w:lang w:val="fr-LU"/>
        </w:rPr>
        <w:t xml:space="preserve"> par le conseil de gouvernement fin novembre 2015, se dénommera le fond</w:t>
      </w:r>
      <w:r w:rsidR="00447E5E">
        <w:rPr>
          <w:rFonts w:ascii="Book Antiqua" w:hAnsi="Book Antiqua"/>
          <w:sz w:val="28"/>
          <w:szCs w:val="28"/>
          <w:lang w:val="fr-LU"/>
        </w:rPr>
        <w:t>s</w:t>
      </w:r>
      <w:r w:rsidR="00A67793">
        <w:rPr>
          <w:rFonts w:ascii="Book Antiqua" w:hAnsi="Book Antiqua"/>
          <w:sz w:val="28"/>
          <w:szCs w:val="28"/>
          <w:lang w:val="fr-LU"/>
        </w:rPr>
        <w:t xml:space="preserve"> d’invest</w:t>
      </w:r>
      <w:r w:rsidR="002B755B">
        <w:rPr>
          <w:rFonts w:ascii="Book Antiqua" w:hAnsi="Book Antiqua"/>
          <w:sz w:val="28"/>
          <w:szCs w:val="28"/>
          <w:lang w:val="fr-LU"/>
        </w:rPr>
        <w:t>issement alternatif réservé (ci-</w:t>
      </w:r>
      <w:r w:rsidR="00A67793">
        <w:rPr>
          <w:rFonts w:ascii="Book Antiqua" w:hAnsi="Book Antiqua"/>
          <w:sz w:val="28"/>
          <w:szCs w:val="28"/>
          <w:lang w:val="fr-LU"/>
        </w:rPr>
        <w:t>après dénommé « FIAR »)</w:t>
      </w:r>
    </w:p>
    <w:p w:rsidR="005D1D90" w:rsidRDefault="00231F62" w:rsidP="00420A96">
      <w:pPr>
        <w:pStyle w:val="Corpsdetexte"/>
        <w:rPr>
          <w:rFonts w:ascii="Book Antiqua" w:hAnsi="Book Antiqua"/>
          <w:sz w:val="28"/>
          <w:szCs w:val="28"/>
          <w:lang w:val="fr-LU"/>
        </w:rPr>
      </w:pPr>
      <w:r>
        <w:rPr>
          <w:rFonts w:ascii="Book Antiqua" w:hAnsi="Book Antiqua"/>
          <w:sz w:val="28"/>
          <w:szCs w:val="28"/>
          <w:lang w:val="fr-LU"/>
        </w:rPr>
        <w:t>Ce nouveau type de fond</w:t>
      </w:r>
      <w:r w:rsidR="00FC73CA">
        <w:rPr>
          <w:rFonts w:ascii="Book Antiqua" w:hAnsi="Book Antiqua"/>
          <w:sz w:val="28"/>
          <w:szCs w:val="28"/>
          <w:lang w:val="fr-LU"/>
        </w:rPr>
        <w:t>s</w:t>
      </w:r>
      <w:r>
        <w:rPr>
          <w:rFonts w:ascii="Book Antiqua" w:hAnsi="Book Antiqua"/>
          <w:sz w:val="28"/>
          <w:szCs w:val="28"/>
          <w:lang w:val="fr-LU"/>
        </w:rPr>
        <w:t xml:space="preserve"> </w:t>
      </w:r>
      <w:r w:rsidR="00A67793">
        <w:rPr>
          <w:rFonts w:ascii="Book Antiqua" w:hAnsi="Book Antiqua"/>
          <w:sz w:val="28"/>
          <w:szCs w:val="28"/>
          <w:lang w:val="fr-LU"/>
        </w:rPr>
        <w:t xml:space="preserve">d’investissement alternatif tend à être plus flexible puisqu’il pourra être créé sans  avoir à obtenir l’autorisation de la commission de surveillance du secteur </w:t>
      </w:r>
      <w:r w:rsidR="002B755B">
        <w:rPr>
          <w:rFonts w:ascii="Book Antiqua" w:hAnsi="Book Antiqua"/>
          <w:sz w:val="28"/>
          <w:szCs w:val="28"/>
          <w:lang w:val="fr-LU"/>
        </w:rPr>
        <w:t>financier (ci-</w:t>
      </w:r>
      <w:r w:rsidR="00A67793">
        <w:rPr>
          <w:rFonts w:ascii="Book Antiqua" w:hAnsi="Book Antiqua"/>
          <w:sz w:val="28"/>
          <w:szCs w:val="28"/>
          <w:lang w:val="fr-LU"/>
        </w:rPr>
        <w:t>après « CSSF »)</w:t>
      </w:r>
      <w:r w:rsidR="003869C5">
        <w:rPr>
          <w:rFonts w:ascii="Book Antiqua" w:hAnsi="Book Antiqua"/>
          <w:sz w:val="28"/>
          <w:szCs w:val="28"/>
          <w:lang w:val="fr-LU"/>
        </w:rPr>
        <w:t xml:space="preserve"> </w:t>
      </w:r>
      <w:r w:rsidR="003869C5" w:rsidRPr="000C7727">
        <w:rPr>
          <w:rFonts w:ascii="Book Antiqua" w:hAnsi="Book Antiqua"/>
          <w:sz w:val="28"/>
          <w:szCs w:val="28"/>
          <w:lang w:val="fr-LU"/>
        </w:rPr>
        <w:t>et sans être soumis à sa supervision</w:t>
      </w:r>
      <w:r w:rsidR="00A67793" w:rsidRPr="000C7727">
        <w:rPr>
          <w:rFonts w:ascii="Book Antiqua" w:hAnsi="Book Antiqua"/>
          <w:sz w:val="28"/>
          <w:szCs w:val="28"/>
          <w:lang w:val="fr-LU"/>
        </w:rPr>
        <w:t>.</w:t>
      </w:r>
      <w:r w:rsidR="00A67793">
        <w:rPr>
          <w:rFonts w:ascii="Book Antiqua" w:hAnsi="Book Antiqua"/>
          <w:sz w:val="28"/>
          <w:szCs w:val="28"/>
          <w:lang w:val="fr-LU"/>
        </w:rPr>
        <w:t xml:space="preserve"> Cela signifie qu’au lan</w:t>
      </w:r>
      <w:r>
        <w:rPr>
          <w:rFonts w:ascii="Book Antiqua" w:hAnsi="Book Antiqua"/>
          <w:sz w:val="28"/>
          <w:szCs w:val="28"/>
          <w:lang w:val="fr-LU"/>
        </w:rPr>
        <w:t>cement d’un tel fond</w:t>
      </w:r>
      <w:r w:rsidR="00FC73CA">
        <w:rPr>
          <w:rFonts w:ascii="Book Antiqua" w:hAnsi="Book Antiqua"/>
          <w:sz w:val="28"/>
          <w:szCs w:val="28"/>
          <w:lang w:val="fr-LU"/>
        </w:rPr>
        <w:t>s</w:t>
      </w:r>
      <w:r>
        <w:rPr>
          <w:rFonts w:ascii="Book Antiqua" w:hAnsi="Book Antiqua"/>
          <w:sz w:val="28"/>
          <w:szCs w:val="28"/>
          <w:lang w:val="fr-LU"/>
        </w:rPr>
        <w:t xml:space="preserve">, seul son </w:t>
      </w:r>
      <w:r w:rsidR="00894BC7">
        <w:rPr>
          <w:rFonts w:ascii="Book Antiqua" w:hAnsi="Book Antiqua"/>
          <w:sz w:val="28"/>
          <w:szCs w:val="28"/>
          <w:lang w:val="fr-LU"/>
        </w:rPr>
        <w:t xml:space="preserve">gestionnaire tombera sous la supervision de la CSSF et par conséquent s’assurera que le </w:t>
      </w:r>
      <w:proofErr w:type="gramStart"/>
      <w:r w:rsidR="00894BC7">
        <w:rPr>
          <w:rFonts w:ascii="Book Antiqua" w:hAnsi="Book Antiqua"/>
          <w:sz w:val="28"/>
          <w:szCs w:val="28"/>
          <w:lang w:val="fr-LU"/>
        </w:rPr>
        <w:t>FIAR ,</w:t>
      </w:r>
      <w:proofErr w:type="gramEnd"/>
      <w:r w:rsidR="00894BC7">
        <w:rPr>
          <w:rFonts w:ascii="Book Antiqua" w:hAnsi="Book Antiqua"/>
          <w:sz w:val="28"/>
          <w:szCs w:val="28"/>
          <w:lang w:val="fr-LU"/>
        </w:rPr>
        <w:t xml:space="preserve"> lui-même, satisfait à toutes les conditions de la réglementation communautaire en matière de gestionnaires de fonds d’investissement alternatifs (« AIFMD </w:t>
      </w:r>
      <w:r w:rsidR="00894BC7" w:rsidRPr="003869C5">
        <w:rPr>
          <w:rFonts w:ascii="Book Antiqua" w:hAnsi="Book Antiqua"/>
          <w:sz w:val="28"/>
          <w:szCs w:val="28"/>
          <w:lang w:val="fr-LU"/>
        </w:rPr>
        <w:t>»)</w:t>
      </w:r>
      <w:r w:rsidR="005D1D90">
        <w:rPr>
          <w:rFonts w:ascii="Book Antiqua" w:hAnsi="Book Antiqua"/>
          <w:sz w:val="28"/>
          <w:szCs w:val="28"/>
          <w:lang w:val="fr-LU"/>
        </w:rPr>
        <w:t>.</w:t>
      </w:r>
    </w:p>
    <w:p w:rsidR="000C7727" w:rsidRDefault="000C7727" w:rsidP="00420A96">
      <w:pPr>
        <w:pStyle w:val="Corpsdetexte"/>
        <w:rPr>
          <w:rFonts w:ascii="Book Antiqua" w:hAnsi="Book Antiqua"/>
          <w:sz w:val="28"/>
          <w:szCs w:val="28"/>
          <w:lang w:val="fr-LU"/>
        </w:rPr>
      </w:pPr>
      <w:r>
        <w:rPr>
          <w:rFonts w:ascii="Book Antiqua" w:hAnsi="Book Antiqua"/>
          <w:sz w:val="28"/>
          <w:szCs w:val="28"/>
          <w:lang w:val="fr-LU"/>
        </w:rPr>
        <w:t>Cette absence d’autorisation  raccourcit d’autant plus le processus de lancement du fond</w:t>
      </w:r>
      <w:r w:rsidR="00FC73CA">
        <w:rPr>
          <w:rFonts w:ascii="Book Antiqua" w:hAnsi="Book Antiqua"/>
          <w:sz w:val="28"/>
          <w:szCs w:val="28"/>
          <w:lang w:val="fr-LU"/>
        </w:rPr>
        <w:t>s</w:t>
      </w:r>
      <w:r>
        <w:rPr>
          <w:rFonts w:ascii="Book Antiqua" w:hAnsi="Book Antiqua"/>
          <w:sz w:val="28"/>
          <w:szCs w:val="28"/>
          <w:lang w:val="fr-LU"/>
        </w:rPr>
        <w:t>, renforça</w:t>
      </w:r>
      <w:r w:rsidR="00AD1A41">
        <w:rPr>
          <w:rFonts w:ascii="Book Antiqua" w:hAnsi="Book Antiqua"/>
          <w:sz w:val="28"/>
          <w:szCs w:val="28"/>
          <w:lang w:val="fr-LU"/>
        </w:rPr>
        <w:t xml:space="preserve">nt par la même son attractivité  face </w:t>
      </w:r>
      <w:r>
        <w:rPr>
          <w:rFonts w:ascii="Book Antiqua" w:hAnsi="Book Antiqua"/>
          <w:sz w:val="28"/>
          <w:szCs w:val="28"/>
          <w:lang w:val="fr-LU"/>
        </w:rPr>
        <w:t>aux autres véhicules d’investissement actuellement disponibles</w:t>
      </w:r>
      <w:r w:rsidR="001F42C4">
        <w:rPr>
          <w:rFonts w:ascii="Book Antiqua" w:hAnsi="Book Antiqua"/>
          <w:sz w:val="28"/>
          <w:szCs w:val="28"/>
          <w:lang w:val="fr-LU"/>
        </w:rPr>
        <w:t xml:space="preserve"> à Luxembourg</w:t>
      </w:r>
      <w:r>
        <w:rPr>
          <w:rFonts w:ascii="Book Antiqua" w:hAnsi="Book Antiqua"/>
          <w:sz w:val="28"/>
          <w:szCs w:val="28"/>
          <w:lang w:val="fr-LU"/>
        </w:rPr>
        <w:t>.</w:t>
      </w:r>
    </w:p>
    <w:p w:rsidR="007509B8" w:rsidRDefault="007509B8" w:rsidP="00420A96">
      <w:pPr>
        <w:pStyle w:val="Corpsdetexte"/>
        <w:rPr>
          <w:rFonts w:ascii="Book Antiqua" w:hAnsi="Book Antiqua"/>
          <w:sz w:val="28"/>
          <w:szCs w:val="28"/>
          <w:lang w:val="fr-LU"/>
        </w:rPr>
      </w:pPr>
      <w:r>
        <w:rPr>
          <w:rFonts w:ascii="Book Antiqua" w:hAnsi="Book Antiqua"/>
          <w:sz w:val="28"/>
          <w:szCs w:val="28"/>
          <w:lang w:val="fr-LU"/>
        </w:rPr>
        <w:br w:type="page"/>
      </w:r>
    </w:p>
    <w:p w:rsidR="007509B8" w:rsidRDefault="007509B8" w:rsidP="00420A96">
      <w:pPr>
        <w:pStyle w:val="Corpsdetexte"/>
        <w:rPr>
          <w:rFonts w:ascii="Book Antiqua" w:hAnsi="Book Antiqua"/>
          <w:b/>
          <w:i/>
          <w:sz w:val="28"/>
          <w:szCs w:val="28"/>
          <w:lang w:val="fr-LU"/>
        </w:rPr>
      </w:pPr>
    </w:p>
    <w:p w:rsidR="007509B8" w:rsidRDefault="007509B8" w:rsidP="00420A96">
      <w:pPr>
        <w:pStyle w:val="Corpsdetexte"/>
        <w:rPr>
          <w:rFonts w:ascii="Book Antiqua" w:hAnsi="Book Antiqua"/>
          <w:b/>
          <w:i/>
          <w:sz w:val="28"/>
          <w:szCs w:val="28"/>
          <w:lang w:val="fr-LU"/>
        </w:rPr>
      </w:pPr>
    </w:p>
    <w:p w:rsidR="00894BC7" w:rsidRDefault="00894BC7" w:rsidP="00420A96">
      <w:pPr>
        <w:pStyle w:val="Corpsdetexte"/>
        <w:rPr>
          <w:rFonts w:ascii="Book Antiqua" w:hAnsi="Book Antiqua"/>
          <w:b/>
          <w:i/>
          <w:sz w:val="28"/>
          <w:szCs w:val="28"/>
          <w:lang w:val="fr-LU"/>
        </w:rPr>
      </w:pPr>
      <w:r w:rsidRPr="00894BC7">
        <w:rPr>
          <w:rFonts w:ascii="Book Antiqua" w:hAnsi="Book Antiqua"/>
          <w:b/>
          <w:i/>
          <w:sz w:val="28"/>
          <w:szCs w:val="28"/>
          <w:lang w:val="fr-LU"/>
        </w:rPr>
        <w:t>Principales caractéristiques</w:t>
      </w:r>
    </w:p>
    <w:p w:rsidR="00FF57C0" w:rsidRDefault="00894BC7" w:rsidP="00420A96">
      <w:pPr>
        <w:pStyle w:val="Corpsdetexte"/>
        <w:rPr>
          <w:rFonts w:ascii="Book Antiqua" w:hAnsi="Book Antiqua"/>
          <w:sz w:val="28"/>
          <w:szCs w:val="28"/>
          <w:lang w:val="fr-LU"/>
        </w:rPr>
      </w:pPr>
      <w:r w:rsidRPr="00894BC7">
        <w:rPr>
          <w:rFonts w:ascii="Book Antiqua" w:hAnsi="Book Antiqua"/>
          <w:sz w:val="28"/>
          <w:szCs w:val="28"/>
          <w:lang w:val="fr-LU"/>
        </w:rPr>
        <w:t>Le FIAR devra se conformer à la r</w:t>
      </w:r>
      <w:r>
        <w:rPr>
          <w:rFonts w:ascii="Book Antiqua" w:hAnsi="Book Antiqua"/>
          <w:sz w:val="28"/>
          <w:szCs w:val="28"/>
          <w:lang w:val="fr-LU"/>
        </w:rPr>
        <w:t>égleme</w:t>
      </w:r>
      <w:r w:rsidR="002B755B">
        <w:rPr>
          <w:rFonts w:ascii="Book Antiqua" w:hAnsi="Book Antiqua"/>
          <w:sz w:val="28"/>
          <w:szCs w:val="28"/>
          <w:lang w:val="fr-LU"/>
        </w:rPr>
        <w:t>ntation existante relative aux f</w:t>
      </w:r>
      <w:r>
        <w:rPr>
          <w:rFonts w:ascii="Book Antiqua" w:hAnsi="Book Antiqua"/>
          <w:sz w:val="28"/>
          <w:szCs w:val="28"/>
          <w:lang w:val="fr-LU"/>
        </w:rPr>
        <w:t>onds d</w:t>
      </w:r>
      <w:r w:rsidR="002B755B">
        <w:rPr>
          <w:rFonts w:ascii="Book Antiqua" w:hAnsi="Book Antiqua"/>
          <w:sz w:val="28"/>
          <w:szCs w:val="28"/>
          <w:lang w:val="fr-LU"/>
        </w:rPr>
        <w:t>’investissement spécialisés (ci-</w:t>
      </w:r>
      <w:r>
        <w:rPr>
          <w:rFonts w:ascii="Book Antiqua" w:hAnsi="Book Antiqua"/>
          <w:sz w:val="28"/>
          <w:szCs w:val="28"/>
          <w:lang w:val="fr-LU"/>
        </w:rPr>
        <w:t xml:space="preserve">après « FIS »), ce qui signifie qu’il sera réservé aux seuls investisseurs avertis et sera sujet au principe de diversification du risque </w:t>
      </w:r>
      <w:r w:rsidR="00BF36C8">
        <w:rPr>
          <w:rFonts w:ascii="Book Antiqua" w:hAnsi="Book Antiqua"/>
          <w:sz w:val="28"/>
          <w:szCs w:val="28"/>
          <w:lang w:val="fr-LU"/>
        </w:rPr>
        <w:t>(La CSSF définie q</w:t>
      </w:r>
      <w:r w:rsidR="00FF57C0">
        <w:rPr>
          <w:rFonts w:ascii="Book Antiqua" w:hAnsi="Book Antiqua"/>
          <w:sz w:val="28"/>
          <w:szCs w:val="28"/>
          <w:lang w:val="fr-LU"/>
        </w:rPr>
        <w:t>u’</w:t>
      </w:r>
      <w:r w:rsidR="00BF36C8">
        <w:rPr>
          <w:rFonts w:ascii="Book Antiqua" w:hAnsi="Book Antiqua"/>
          <w:sz w:val="28"/>
          <w:szCs w:val="28"/>
          <w:lang w:val="fr-LU"/>
        </w:rPr>
        <w:t>un FIS, et ainsi un FIAR, ne pourra investir plus de 30% de ses actifs dans des valeurs mobilières émises par le même émetteur).</w:t>
      </w:r>
    </w:p>
    <w:p w:rsidR="00AD1A41" w:rsidRDefault="00BF36C8" w:rsidP="00420A96">
      <w:pPr>
        <w:pStyle w:val="Corpsdetexte"/>
        <w:rPr>
          <w:rFonts w:ascii="Book Antiqua" w:hAnsi="Book Antiqua"/>
          <w:sz w:val="28"/>
          <w:szCs w:val="28"/>
          <w:lang w:val="fr-LU"/>
        </w:rPr>
      </w:pPr>
      <w:r>
        <w:rPr>
          <w:rFonts w:ascii="Book Antiqua" w:hAnsi="Book Antiqua"/>
          <w:sz w:val="28"/>
          <w:szCs w:val="28"/>
          <w:lang w:val="fr-LU"/>
        </w:rPr>
        <w:t>Des dérogations à ce dernier critère de d</w:t>
      </w:r>
      <w:r w:rsidR="00231F62">
        <w:rPr>
          <w:rFonts w:ascii="Book Antiqua" w:hAnsi="Book Antiqua"/>
          <w:sz w:val="28"/>
          <w:szCs w:val="28"/>
          <w:lang w:val="fr-LU"/>
        </w:rPr>
        <w:t xml:space="preserve">iversification du risque pourront </w:t>
      </w:r>
      <w:r>
        <w:rPr>
          <w:rFonts w:ascii="Book Antiqua" w:hAnsi="Book Antiqua"/>
          <w:sz w:val="28"/>
          <w:szCs w:val="28"/>
          <w:lang w:val="fr-LU"/>
        </w:rPr>
        <w:t xml:space="preserve"> être autorisées, si les investissements du FIAR  sont </w:t>
      </w:r>
      <w:r w:rsidR="00FF57C0">
        <w:rPr>
          <w:rFonts w:ascii="Book Antiqua" w:hAnsi="Book Antiqua"/>
          <w:sz w:val="28"/>
          <w:szCs w:val="28"/>
          <w:lang w:val="fr-LU"/>
        </w:rPr>
        <w:t xml:space="preserve">réalisés </w:t>
      </w:r>
      <w:r>
        <w:rPr>
          <w:rFonts w:ascii="Book Antiqua" w:hAnsi="Book Antiqua"/>
          <w:sz w:val="28"/>
          <w:szCs w:val="28"/>
          <w:lang w:val="fr-LU"/>
        </w:rPr>
        <w:t>dans du capital à risque.</w:t>
      </w:r>
    </w:p>
    <w:p w:rsidR="00AD1A41" w:rsidRDefault="00A04D19" w:rsidP="00420A96">
      <w:pPr>
        <w:pStyle w:val="Corpsdetexte"/>
        <w:rPr>
          <w:rFonts w:ascii="Book Antiqua" w:hAnsi="Book Antiqua"/>
          <w:sz w:val="28"/>
          <w:szCs w:val="28"/>
          <w:lang w:val="fr-LU"/>
        </w:rPr>
      </w:pPr>
      <w:r>
        <w:rPr>
          <w:rFonts w:ascii="Book Antiqua" w:hAnsi="Book Antiqua"/>
          <w:sz w:val="28"/>
          <w:szCs w:val="28"/>
          <w:lang w:val="fr-LU"/>
        </w:rPr>
        <w:t xml:space="preserve">Le capital minimum du FIAR sera </w:t>
      </w:r>
      <w:r w:rsidR="00AD1A41">
        <w:rPr>
          <w:rFonts w:ascii="Book Antiqua" w:hAnsi="Book Antiqua"/>
          <w:sz w:val="28"/>
          <w:szCs w:val="28"/>
          <w:lang w:val="fr-LU"/>
        </w:rPr>
        <w:t xml:space="preserve">de EUR </w:t>
      </w:r>
      <w:r w:rsidR="001F42C4">
        <w:rPr>
          <w:rFonts w:ascii="Book Antiqua" w:hAnsi="Book Antiqua"/>
          <w:sz w:val="28"/>
          <w:szCs w:val="28"/>
          <w:lang w:val="fr-LU"/>
        </w:rPr>
        <w:t xml:space="preserve">1.250.000,- et devra </w:t>
      </w:r>
      <w:r w:rsidR="00AD1A41">
        <w:rPr>
          <w:rFonts w:ascii="Book Antiqua" w:hAnsi="Book Antiqua"/>
          <w:sz w:val="28"/>
          <w:szCs w:val="28"/>
          <w:lang w:val="fr-LU"/>
        </w:rPr>
        <w:t xml:space="preserve"> être atteint endéans les 12 mois de la constitution d’un tel véhicule.</w:t>
      </w:r>
    </w:p>
    <w:p w:rsidR="00356DE8" w:rsidRDefault="000C7727" w:rsidP="00420A96">
      <w:pPr>
        <w:pStyle w:val="Corpsdetexte"/>
        <w:rPr>
          <w:rFonts w:ascii="Book Antiqua" w:hAnsi="Book Antiqua"/>
          <w:sz w:val="28"/>
          <w:szCs w:val="28"/>
          <w:lang w:val="fr-LU"/>
        </w:rPr>
      </w:pPr>
      <w:r>
        <w:rPr>
          <w:rFonts w:ascii="Book Antiqua" w:hAnsi="Book Antiqua"/>
          <w:sz w:val="28"/>
          <w:szCs w:val="28"/>
          <w:lang w:val="fr-LU"/>
        </w:rPr>
        <w:t>Concernant sa forme juridique, le projet de loi fait référence aux fonds commun de placem</w:t>
      </w:r>
      <w:r w:rsidR="00356DE8">
        <w:rPr>
          <w:rFonts w:ascii="Book Antiqua" w:hAnsi="Book Antiqua"/>
          <w:sz w:val="28"/>
          <w:szCs w:val="28"/>
          <w:lang w:val="fr-LU"/>
        </w:rPr>
        <w:t>ent, et aux sociétés d’investissement à capital variable mais ne limite  aucunement la forme juridique que le FIAR devra prendre. D’autres formes seront donc envisageable</w:t>
      </w:r>
      <w:r w:rsidR="008C1D51">
        <w:rPr>
          <w:rFonts w:ascii="Book Antiqua" w:hAnsi="Book Antiqua"/>
          <w:sz w:val="28"/>
          <w:szCs w:val="28"/>
          <w:lang w:val="fr-LU"/>
        </w:rPr>
        <w:t>s</w:t>
      </w:r>
      <w:r w:rsidR="00356DE8">
        <w:rPr>
          <w:rFonts w:ascii="Book Antiqua" w:hAnsi="Book Antiqua"/>
          <w:sz w:val="28"/>
          <w:szCs w:val="28"/>
          <w:lang w:val="fr-LU"/>
        </w:rPr>
        <w:t>, telle que la société en commandite spéciale.</w:t>
      </w:r>
    </w:p>
    <w:p w:rsidR="00356DE8" w:rsidRDefault="001F42C4" w:rsidP="00420A96">
      <w:pPr>
        <w:pStyle w:val="Corpsdetexte"/>
        <w:rPr>
          <w:rFonts w:ascii="Book Antiqua" w:hAnsi="Book Antiqua"/>
          <w:sz w:val="28"/>
          <w:szCs w:val="28"/>
          <w:lang w:val="fr-LU"/>
        </w:rPr>
      </w:pPr>
      <w:r>
        <w:rPr>
          <w:rFonts w:ascii="Book Antiqua" w:hAnsi="Book Antiqua"/>
          <w:sz w:val="28"/>
          <w:szCs w:val="28"/>
          <w:lang w:val="fr-LU"/>
        </w:rPr>
        <w:t xml:space="preserve">Le FIAR devra </w:t>
      </w:r>
      <w:r w:rsidR="00356DE8">
        <w:rPr>
          <w:rFonts w:ascii="Book Antiqua" w:hAnsi="Book Antiqua"/>
          <w:sz w:val="28"/>
          <w:szCs w:val="28"/>
          <w:lang w:val="fr-LU"/>
        </w:rPr>
        <w:t>être</w:t>
      </w:r>
      <w:r w:rsidR="00AD1A41">
        <w:rPr>
          <w:rFonts w:ascii="Book Antiqua" w:hAnsi="Book Antiqua"/>
          <w:sz w:val="28"/>
          <w:szCs w:val="28"/>
          <w:lang w:val="fr-LU"/>
        </w:rPr>
        <w:t xml:space="preserve"> géré par une entité distincte; </w:t>
      </w:r>
      <w:r w:rsidR="00356DE8">
        <w:rPr>
          <w:rFonts w:ascii="Book Antiqua" w:hAnsi="Book Antiqua"/>
          <w:sz w:val="28"/>
          <w:szCs w:val="28"/>
          <w:lang w:val="fr-LU"/>
        </w:rPr>
        <w:t>effe</w:t>
      </w:r>
      <w:r w:rsidR="00B32C23">
        <w:rPr>
          <w:rFonts w:ascii="Book Antiqua" w:hAnsi="Book Antiqua"/>
          <w:sz w:val="28"/>
          <w:szCs w:val="28"/>
          <w:lang w:val="fr-LU"/>
        </w:rPr>
        <w:t>ctivement contrairement aux FIS-</w:t>
      </w:r>
      <w:r w:rsidR="00356DE8">
        <w:rPr>
          <w:rFonts w:ascii="Book Antiqua" w:hAnsi="Book Antiqua"/>
          <w:sz w:val="28"/>
          <w:szCs w:val="28"/>
          <w:lang w:val="fr-LU"/>
        </w:rPr>
        <w:t>AIF, un FIAR n</w:t>
      </w:r>
      <w:r w:rsidR="00A04D19">
        <w:rPr>
          <w:rFonts w:ascii="Book Antiqua" w:hAnsi="Book Antiqua"/>
          <w:sz w:val="28"/>
          <w:szCs w:val="28"/>
          <w:lang w:val="fr-LU"/>
        </w:rPr>
        <w:t>e peut pas être géré en interne, mais devra</w:t>
      </w:r>
      <w:r w:rsidR="008C1D51">
        <w:rPr>
          <w:rFonts w:ascii="Book Antiqua" w:hAnsi="Book Antiqua"/>
          <w:sz w:val="28"/>
          <w:szCs w:val="28"/>
          <w:lang w:val="fr-LU"/>
        </w:rPr>
        <w:t xml:space="preserve"> nommer un gestionnaire de fonds autorisé (ci-après « AIFM »), situé soit à Luxembourg  soit dans un autre pa</w:t>
      </w:r>
      <w:r w:rsidR="00AD1A41">
        <w:rPr>
          <w:rFonts w:ascii="Book Antiqua" w:hAnsi="Book Antiqua"/>
          <w:sz w:val="28"/>
          <w:szCs w:val="28"/>
          <w:lang w:val="fr-LU"/>
        </w:rPr>
        <w:t>ys membre de l’Union Européenne</w:t>
      </w:r>
      <w:r w:rsidR="008C1D51">
        <w:rPr>
          <w:rFonts w:ascii="Book Antiqua" w:hAnsi="Book Antiqua"/>
          <w:sz w:val="28"/>
          <w:szCs w:val="28"/>
          <w:lang w:val="fr-LU"/>
        </w:rPr>
        <w:t>. La nomination de l’AIFM</w:t>
      </w:r>
      <w:r w:rsidR="00B32C23" w:rsidRPr="00B32C23">
        <w:rPr>
          <w:rFonts w:ascii="Book Antiqua" w:hAnsi="Book Antiqua"/>
          <w:sz w:val="28"/>
          <w:szCs w:val="28"/>
          <w:lang w:val="fr-LU"/>
        </w:rPr>
        <w:t xml:space="preserve"> </w:t>
      </w:r>
      <w:r w:rsidR="00B32C23">
        <w:rPr>
          <w:rFonts w:ascii="Book Antiqua" w:hAnsi="Book Antiqua"/>
          <w:sz w:val="28"/>
          <w:szCs w:val="28"/>
          <w:lang w:val="fr-LU"/>
        </w:rPr>
        <w:t>par devant notaire, atteste</w:t>
      </w:r>
      <w:r w:rsidR="00A04D19">
        <w:rPr>
          <w:rFonts w:ascii="Book Antiqua" w:hAnsi="Book Antiqua"/>
          <w:sz w:val="28"/>
          <w:szCs w:val="28"/>
          <w:lang w:val="fr-LU"/>
        </w:rPr>
        <w:t>ra</w:t>
      </w:r>
      <w:r w:rsidR="008C1D51">
        <w:rPr>
          <w:rFonts w:ascii="Book Antiqua" w:hAnsi="Book Antiqua"/>
          <w:sz w:val="28"/>
          <w:szCs w:val="28"/>
          <w:lang w:val="fr-LU"/>
        </w:rPr>
        <w:t xml:space="preserve"> que le FIAR a été</w:t>
      </w:r>
      <w:r w:rsidR="00A04D19">
        <w:rPr>
          <w:rFonts w:ascii="Book Antiqua" w:hAnsi="Book Antiqua"/>
          <w:sz w:val="28"/>
          <w:szCs w:val="28"/>
          <w:lang w:val="fr-LU"/>
        </w:rPr>
        <w:t xml:space="preserve"> dûment</w:t>
      </w:r>
      <w:r w:rsidR="008C1D51">
        <w:rPr>
          <w:rFonts w:ascii="Book Antiqua" w:hAnsi="Book Antiqua"/>
          <w:sz w:val="28"/>
          <w:szCs w:val="28"/>
          <w:lang w:val="fr-LU"/>
        </w:rPr>
        <w:t xml:space="preserve"> constitué.</w:t>
      </w:r>
    </w:p>
    <w:p w:rsidR="00BF36C8" w:rsidRDefault="00BF36C8" w:rsidP="00420A96">
      <w:pPr>
        <w:pStyle w:val="Corpsdetexte"/>
        <w:rPr>
          <w:rFonts w:ascii="Book Antiqua" w:hAnsi="Book Antiqua"/>
          <w:sz w:val="28"/>
          <w:szCs w:val="28"/>
          <w:lang w:val="fr-LU"/>
        </w:rPr>
      </w:pPr>
      <w:r>
        <w:rPr>
          <w:rFonts w:ascii="Book Antiqua" w:hAnsi="Book Antiqua"/>
          <w:sz w:val="28"/>
          <w:szCs w:val="28"/>
          <w:lang w:val="fr-LU"/>
        </w:rPr>
        <w:t>Le FIAR sera autorisé à compartiment</w:t>
      </w:r>
      <w:r w:rsidR="00FF57C0">
        <w:rPr>
          <w:rFonts w:ascii="Book Antiqua" w:hAnsi="Book Antiqua"/>
          <w:sz w:val="28"/>
          <w:szCs w:val="28"/>
          <w:lang w:val="fr-LU"/>
        </w:rPr>
        <w:t>er ses investissements. Cette «</w:t>
      </w:r>
      <w:proofErr w:type="spellStart"/>
      <w:r w:rsidR="00FF57C0">
        <w:rPr>
          <w:rFonts w:ascii="Book Antiqua" w:hAnsi="Book Antiqua"/>
          <w:sz w:val="28"/>
          <w:szCs w:val="28"/>
          <w:lang w:val="fr-LU"/>
        </w:rPr>
        <w:t>Umbrella</w:t>
      </w:r>
      <w:proofErr w:type="spellEnd"/>
      <w:r w:rsidR="00FF57C0">
        <w:rPr>
          <w:rFonts w:ascii="Book Antiqua" w:hAnsi="Book Antiqua"/>
          <w:sz w:val="28"/>
          <w:szCs w:val="28"/>
          <w:lang w:val="fr-LU"/>
        </w:rPr>
        <w:t xml:space="preserve"> structure</w:t>
      </w:r>
      <w:r>
        <w:rPr>
          <w:rFonts w:ascii="Book Antiqua" w:hAnsi="Book Antiqua"/>
          <w:sz w:val="28"/>
          <w:szCs w:val="28"/>
          <w:lang w:val="fr-LU"/>
        </w:rPr>
        <w:t xml:space="preserve">» impliquera que chaque compartiment puisse avoir sa propre </w:t>
      </w:r>
      <w:r w:rsidR="00231F62">
        <w:rPr>
          <w:rFonts w:ascii="Book Antiqua" w:hAnsi="Book Antiqua"/>
          <w:sz w:val="28"/>
          <w:szCs w:val="28"/>
          <w:lang w:val="fr-LU"/>
        </w:rPr>
        <w:t xml:space="preserve"> </w:t>
      </w:r>
      <w:r>
        <w:rPr>
          <w:rFonts w:ascii="Book Antiqua" w:hAnsi="Book Antiqua"/>
          <w:sz w:val="28"/>
          <w:szCs w:val="28"/>
          <w:lang w:val="fr-LU"/>
        </w:rPr>
        <w:t>st</w:t>
      </w:r>
      <w:r w:rsidR="00FF57C0">
        <w:rPr>
          <w:rFonts w:ascii="Book Antiqua" w:hAnsi="Book Antiqua"/>
          <w:sz w:val="28"/>
          <w:szCs w:val="28"/>
          <w:lang w:val="fr-LU"/>
        </w:rPr>
        <w:t>r</w:t>
      </w:r>
      <w:r>
        <w:rPr>
          <w:rFonts w:ascii="Book Antiqua" w:hAnsi="Book Antiqua"/>
          <w:sz w:val="28"/>
          <w:szCs w:val="28"/>
          <w:lang w:val="fr-LU"/>
        </w:rPr>
        <w:t>atégie d’investissement, ses propres investisseurs, et ses propres règles en matière de distribution de dividendes et de rachat.</w:t>
      </w:r>
    </w:p>
    <w:p w:rsidR="007509B8" w:rsidRDefault="007509B8" w:rsidP="00420A96">
      <w:pPr>
        <w:pStyle w:val="Corpsdetexte"/>
        <w:rPr>
          <w:rFonts w:ascii="Book Antiqua" w:hAnsi="Book Antiqua"/>
          <w:sz w:val="28"/>
          <w:szCs w:val="28"/>
          <w:lang w:val="fr-LU"/>
        </w:rPr>
      </w:pPr>
      <w:r>
        <w:rPr>
          <w:rFonts w:ascii="Book Antiqua" w:hAnsi="Book Antiqua"/>
          <w:sz w:val="28"/>
          <w:szCs w:val="28"/>
          <w:lang w:val="fr-LU"/>
        </w:rPr>
        <w:br w:type="page"/>
      </w:r>
    </w:p>
    <w:p w:rsidR="007509B8" w:rsidRDefault="007509B8" w:rsidP="00420A96">
      <w:pPr>
        <w:pStyle w:val="Corpsdetexte"/>
        <w:rPr>
          <w:rFonts w:ascii="Book Antiqua" w:hAnsi="Book Antiqua"/>
          <w:sz w:val="28"/>
          <w:szCs w:val="28"/>
          <w:lang w:val="fr-LU"/>
        </w:rPr>
      </w:pPr>
    </w:p>
    <w:p w:rsidR="007509B8" w:rsidRDefault="007509B8" w:rsidP="00420A96">
      <w:pPr>
        <w:pStyle w:val="Corpsdetexte"/>
        <w:rPr>
          <w:rFonts w:ascii="Book Antiqua" w:hAnsi="Book Antiqua"/>
          <w:sz w:val="28"/>
          <w:szCs w:val="28"/>
          <w:lang w:val="fr-LU"/>
        </w:rPr>
      </w:pPr>
    </w:p>
    <w:p w:rsidR="00B32C23" w:rsidRDefault="00BF36C8" w:rsidP="00420A96">
      <w:pPr>
        <w:pStyle w:val="Corpsdetexte"/>
        <w:rPr>
          <w:rFonts w:ascii="Book Antiqua" w:hAnsi="Book Antiqua"/>
          <w:sz w:val="28"/>
          <w:szCs w:val="28"/>
          <w:lang w:val="fr-LU"/>
        </w:rPr>
      </w:pPr>
      <w:r>
        <w:rPr>
          <w:rFonts w:ascii="Book Antiqua" w:hAnsi="Book Antiqua"/>
          <w:sz w:val="28"/>
          <w:szCs w:val="28"/>
          <w:lang w:val="fr-LU"/>
        </w:rPr>
        <w:t>Le FIAR devra publier un prospectus inventoriant les informations essentielles du fond</w:t>
      </w:r>
      <w:r w:rsidR="00FC73CA">
        <w:rPr>
          <w:rFonts w:ascii="Book Antiqua" w:hAnsi="Book Antiqua"/>
          <w:sz w:val="28"/>
          <w:szCs w:val="28"/>
          <w:lang w:val="fr-LU"/>
        </w:rPr>
        <w:t>s</w:t>
      </w:r>
      <w:r>
        <w:rPr>
          <w:rFonts w:ascii="Book Antiqua" w:hAnsi="Book Antiqua"/>
          <w:sz w:val="28"/>
          <w:szCs w:val="28"/>
          <w:lang w:val="fr-LU"/>
        </w:rPr>
        <w:t>, telles que le nom de la banque dépositaire</w:t>
      </w:r>
      <w:r w:rsidR="00B32C23">
        <w:rPr>
          <w:rFonts w:ascii="Book Antiqua" w:hAnsi="Book Antiqua"/>
          <w:sz w:val="28"/>
          <w:szCs w:val="28"/>
          <w:lang w:val="fr-LU"/>
        </w:rPr>
        <w:t xml:space="preserve">- devant être un établissement financier sis à Luxembourg ou </w:t>
      </w:r>
      <w:r w:rsidR="00AD1A41">
        <w:rPr>
          <w:rFonts w:ascii="Book Antiqua" w:hAnsi="Book Antiqua"/>
          <w:sz w:val="28"/>
          <w:szCs w:val="28"/>
          <w:lang w:val="fr-LU"/>
        </w:rPr>
        <w:t xml:space="preserve">un </w:t>
      </w:r>
      <w:r w:rsidR="00B32C23">
        <w:rPr>
          <w:rFonts w:ascii="Book Antiqua" w:hAnsi="Book Antiqua"/>
          <w:sz w:val="28"/>
          <w:szCs w:val="28"/>
          <w:lang w:val="fr-LU"/>
        </w:rPr>
        <w:t>fond</w:t>
      </w:r>
      <w:r w:rsidR="00FC73CA">
        <w:rPr>
          <w:rFonts w:ascii="Book Antiqua" w:hAnsi="Book Antiqua"/>
          <w:sz w:val="28"/>
          <w:szCs w:val="28"/>
          <w:lang w:val="fr-LU"/>
        </w:rPr>
        <w:t>s</w:t>
      </w:r>
      <w:r w:rsidR="00B32C23">
        <w:rPr>
          <w:rFonts w:ascii="Book Antiqua" w:hAnsi="Book Antiqua"/>
          <w:sz w:val="28"/>
          <w:szCs w:val="28"/>
          <w:lang w:val="fr-LU"/>
        </w:rPr>
        <w:t xml:space="preserve"> d’investissement au sens de la loi du 5 avril 1993 sur le secteur financier- ou </w:t>
      </w:r>
      <w:r>
        <w:rPr>
          <w:rFonts w:ascii="Book Antiqua" w:hAnsi="Book Antiqua"/>
          <w:sz w:val="28"/>
          <w:szCs w:val="28"/>
          <w:lang w:val="fr-LU"/>
        </w:rPr>
        <w:t xml:space="preserve"> l’identité du réviseur d’entreprises agréé en charge du contrôle des comptes du FIAR, ainsi que les différentes stratégies d’investissement, permettant aux investisseurs d’analyser correctement les investissements qui leur sont proposés et les risques afférents.</w:t>
      </w:r>
    </w:p>
    <w:p w:rsidR="00BF36C8" w:rsidRDefault="00BF36C8" w:rsidP="00420A96">
      <w:pPr>
        <w:pStyle w:val="Corpsdetexte"/>
        <w:rPr>
          <w:rFonts w:ascii="Book Antiqua" w:hAnsi="Book Antiqua"/>
          <w:sz w:val="28"/>
          <w:szCs w:val="28"/>
          <w:lang w:val="fr-LU"/>
        </w:rPr>
      </w:pPr>
      <w:r>
        <w:rPr>
          <w:rFonts w:ascii="Book Antiqua" w:hAnsi="Book Antiqua"/>
          <w:sz w:val="28"/>
          <w:szCs w:val="28"/>
          <w:lang w:val="fr-LU"/>
        </w:rPr>
        <w:t xml:space="preserve">Le prospectus devra se conformer </w:t>
      </w:r>
      <w:r w:rsidR="0097597D">
        <w:rPr>
          <w:rFonts w:ascii="Book Antiqua" w:hAnsi="Book Antiqua"/>
          <w:sz w:val="28"/>
          <w:szCs w:val="28"/>
          <w:lang w:val="fr-LU"/>
        </w:rPr>
        <w:t>à la réglementation AIFMD.</w:t>
      </w:r>
    </w:p>
    <w:p w:rsidR="00B32C23" w:rsidRPr="009237DB" w:rsidRDefault="002B755B" w:rsidP="00420A96">
      <w:pPr>
        <w:pStyle w:val="Corpsdetexte"/>
        <w:rPr>
          <w:rFonts w:ascii="Book Antiqua" w:hAnsi="Book Antiqua"/>
          <w:sz w:val="28"/>
          <w:szCs w:val="28"/>
          <w:lang w:val="fr-LU"/>
        </w:rPr>
      </w:pPr>
      <w:r>
        <w:rPr>
          <w:rFonts w:ascii="Book Antiqua" w:hAnsi="Book Antiqua"/>
          <w:sz w:val="28"/>
          <w:szCs w:val="28"/>
          <w:lang w:val="fr-LU"/>
        </w:rPr>
        <w:t>L’administration centrale</w:t>
      </w:r>
      <w:r w:rsidR="008A6347">
        <w:rPr>
          <w:rFonts w:ascii="Book Antiqua" w:hAnsi="Book Antiqua"/>
          <w:sz w:val="28"/>
          <w:szCs w:val="28"/>
          <w:lang w:val="fr-LU"/>
        </w:rPr>
        <w:t xml:space="preserve"> du F</w:t>
      </w:r>
      <w:r w:rsidR="00FF15EC">
        <w:rPr>
          <w:rFonts w:ascii="Book Antiqua" w:hAnsi="Book Antiqua"/>
          <w:sz w:val="28"/>
          <w:szCs w:val="28"/>
          <w:lang w:val="fr-LU"/>
        </w:rPr>
        <w:t>IAR</w:t>
      </w:r>
      <w:r w:rsidR="008A6347">
        <w:rPr>
          <w:rFonts w:ascii="Book Antiqua" w:hAnsi="Book Antiqua"/>
          <w:sz w:val="28"/>
          <w:szCs w:val="28"/>
          <w:lang w:val="fr-LU"/>
        </w:rPr>
        <w:t xml:space="preserve"> </w:t>
      </w:r>
      <w:r>
        <w:rPr>
          <w:rFonts w:ascii="Book Antiqua" w:hAnsi="Book Antiqua"/>
          <w:sz w:val="28"/>
          <w:szCs w:val="28"/>
          <w:lang w:val="fr-LU"/>
        </w:rPr>
        <w:t xml:space="preserve"> </w:t>
      </w:r>
      <w:r w:rsidR="008A6347">
        <w:rPr>
          <w:rFonts w:ascii="Book Antiqua" w:hAnsi="Book Antiqua"/>
          <w:sz w:val="28"/>
          <w:szCs w:val="28"/>
          <w:lang w:val="fr-LU"/>
        </w:rPr>
        <w:t xml:space="preserve">doit être </w:t>
      </w:r>
      <w:r w:rsidR="00FF15EC">
        <w:rPr>
          <w:rFonts w:ascii="Book Antiqua" w:hAnsi="Book Antiqua"/>
          <w:sz w:val="28"/>
          <w:szCs w:val="28"/>
          <w:lang w:val="fr-LU"/>
        </w:rPr>
        <w:t xml:space="preserve">basée à Luxembourg. Ce rôle </w:t>
      </w:r>
      <w:r>
        <w:rPr>
          <w:rFonts w:ascii="Book Antiqua" w:hAnsi="Book Antiqua"/>
          <w:sz w:val="28"/>
          <w:szCs w:val="28"/>
          <w:lang w:val="fr-LU"/>
        </w:rPr>
        <w:t xml:space="preserve">se verra </w:t>
      </w:r>
      <w:r w:rsidR="00FF15EC">
        <w:rPr>
          <w:rFonts w:ascii="Book Antiqua" w:hAnsi="Book Antiqua"/>
          <w:sz w:val="28"/>
          <w:szCs w:val="28"/>
          <w:lang w:val="fr-LU"/>
        </w:rPr>
        <w:t>donc endossé</w:t>
      </w:r>
      <w:r>
        <w:rPr>
          <w:rFonts w:ascii="Book Antiqua" w:hAnsi="Book Antiqua"/>
          <w:sz w:val="28"/>
          <w:szCs w:val="28"/>
          <w:lang w:val="fr-LU"/>
        </w:rPr>
        <w:t xml:space="preserve"> par le FIAR lui-même</w:t>
      </w:r>
      <w:r w:rsidR="00231F62">
        <w:rPr>
          <w:rFonts w:ascii="Book Antiqua" w:hAnsi="Book Antiqua"/>
          <w:sz w:val="28"/>
          <w:szCs w:val="28"/>
          <w:lang w:val="fr-LU"/>
        </w:rPr>
        <w:t xml:space="preserve"> ou par le gestionnaire du fond</w:t>
      </w:r>
      <w:r w:rsidR="00FC73CA">
        <w:rPr>
          <w:rFonts w:ascii="Book Antiqua" w:hAnsi="Book Antiqua"/>
          <w:sz w:val="28"/>
          <w:szCs w:val="28"/>
          <w:lang w:val="fr-LU"/>
        </w:rPr>
        <w:t>s</w:t>
      </w:r>
      <w:r w:rsidR="00B32C23">
        <w:rPr>
          <w:rFonts w:ascii="Book Antiqua" w:hAnsi="Book Antiqua"/>
          <w:sz w:val="28"/>
          <w:szCs w:val="28"/>
          <w:lang w:val="fr-LU"/>
        </w:rPr>
        <w:t xml:space="preserve">, sous réserve que </w:t>
      </w:r>
      <w:r w:rsidR="00FF15EC">
        <w:rPr>
          <w:rFonts w:ascii="Book Antiqua" w:hAnsi="Book Antiqua"/>
          <w:sz w:val="28"/>
          <w:szCs w:val="28"/>
          <w:lang w:val="fr-LU"/>
        </w:rPr>
        <w:t xml:space="preserve">ce dernier </w:t>
      </w:r>
      <w:r w:rsidR="00B32C23">
        <w:rPr>
          <w:rFonts w:ascii="Book Antiqua" w:hAnsi="Book Antiqua"/>
          <w:sz w:val="28"/>
          <w:szCs w:val="28"/>
          <w:lang w:val="fr-LU"/>
        </w:rPr>
        <w:t>soi</w:t>
      </w:r>
      <w:r w:rsidR="00FF15EC">
        <w:rPr>
          <w:rFonts w:ascii="Book Antiqua" w:hAnsi="Book Antiqua"/>
          <w:sz w:val="28"/>
          <w:szCs w:val="28"/>
          <w:lang w:val="fr-LU"/>
        </w:rPr>
        <w:t xml:space="preserve">t également situé </w:t>
      </w:r>
      <w:r w:rsidR="00B32C23">
        <w:rPr>
          <w:rFonts w:ascii="Book Antiqua" w:hAnsi="Book Antiqua"/>
          <w:sz w:val="28"/>
          <w:szCs w:val="28"/>
          <w:lang w:val="fr-LU"/>
        </w:rPr>
        <w:t>sur le Grand- Duché de Luxembourg.</w:t>
      </w:r>
    </w:p>
    <w:p w:rsidR="002B755B" w:rsidRDefault="002B755B" w:rsidP="00420A96">
      <w:pPr>
        <w:pStyle w:val="Corpsdetexte"/>
        <w:rPr>
          <w:rFonts w:ascii="Book Antiqua" w:hAnsi="Book Antiqua"/>
          <w:b/>
          <w:i/>
          <w:sz w:val="28"/>
          <w:szCs w:val="28"/>
          <w:lang w:val="fr-LU"/>
        </w:rPr>
      </w:pPr>
      <w:r w:rsidRPr="002B755B">
        <w:rPr>
          <w:rFonts w:ascii="Book Antiqua" w:hAnsi="Book Antiqua"/>
          <w:b/>
          <w:i/>
          <w:sz w:val="28"/>
          <w:szCs w:val="28"/>
          <w:lang w:val="fr-LU"/>
        </w:rPr>
        <w:t>Taxation</w:t>
      </w:r>
    </w:p>
    <w:p w:rsidR="00AD1A41" w:rsidRDefault="009237DB" w:rsidP="00420A96">
      <w:pPr>
        <w:pStyle w:val="Corpsdetexte"/>
        <w:rPr>
          <w:rFonts w:ascii="Book Antiqua" w:hAnsi="Book Antiqua"/>
          <w:sz w:val="28"/>
          <w:szCs w:val="28"/>
          <w:lang w:val="fr-LU"/>
        </w:rPr>
      </w:pPr>
      <w:r>
        <w:rPr>
          <w:rFonts w:ascii="Book Antiqua" w:hAnsi="Book Antiqua"/>
          <w:sz w:val="28"/>
          <w:szCs w:val="28"/>
          <w:lang w:val="fr-LU"/>
        </w:rPr>
        <w:t>Régime général</w:t>
      </w:r>
    </w:p>
    <w:p w:rsidR="00AD1A41" w:rsidRDefault="00A04D19" w:rsidP="00AD1A41">
      <w:pPr>
        <w:pStyle w:val="Corpsdetexte"/>
        <w:rPr>
          <w:rFonts w:ascii="Book Antiqua" w:hAnsi="Book Antiqua"/>
          <w:sz w:val="28"/>
          <w:szCs w:val="28"/>
          <w:lang w:val="fr-LU"/>
        </w:rPr>
      </w:pPr>
      <w:r>
        <w:rPr>
          <w:rFonts w:ascii="Book Antiqua" w:hAnsi="Book Antiqua"/>
          <w:sz w:val="28"/>
          <w:szCs w:val="28"/>
          <w:lang w:val="fr-LU"/>
        </w:rPr>
        <w:t>Le FIAR ne sera</w:t>
      </w:r>
      <w:r w:rsidR="00AD1A41">
        <w:rPr>
          <w:rFonts w:ascii="Book Antiqua" w:hAnsi="Book Antiqua"/>
          <w:sz w:val="28"/>
          <w:szCs w:val="28"/>
          <w:lang w:val="fr-LU"/>
        </w:rPr>
        <w:t xml:space="preserve"> pas soumis à l’impôt </w:t>
      </w:r>
      <w:r w:rsidR="00AA572B">
        <w:rPr>
          <w:rFonts w:ascii="Book Antiqua" w:hAnsi="Book Antiqua"/>
          <w:sz w:val="28"/>
          <w:szCs w:val="28"/>
          <w:lang w:val="fr-LU"/>
        </w:rPr>
        <w:t xml:space="preserve">sur la </w:t>
      </w:r>
      <w:r w:rsidR="00AD1A41">
        <w:rPr>
          <w:rFonts w:ascii="Book Antiqua" w:hAnsi="Book Antiqua"/>
          <w:sz w:val="28"/>
          <w:szCs w:val="28"/>
          <w:lang w:val="fr-LU"/>
        </w:rPr>
        <w:t xml:space="preserve">fortune ni à l’impôt </w:t>
      </w:r>
      <w:r w:rsidR="00CC7A43">
        <w:rPr>
          <w:rFonts w:ascii="Book Antiqua" w:hAnsi="Book Antiqua"/>
          <w:sz w:val="28"/>
          <w:szCs w:val="28"/>
          <w:lang w:val="fr-LU"/>
        </w:rPr>
        <w:t>sur le revenu des collectivités</w:t>
      </w:r>
      <w:bookmarkStart w:id="0" w:name="_GoBack"/>
      <w:bookmarkEnd w:id="0"/>
      <w:r w:rsidR="00AD1A41">
        <w:rPr>
          <w:rFonts w:ascii="Book Antiqua" w:hAnsi="Book Antiqua"/>
          <w:sz w:val="28"/>
          <w:szCs w:val="28"/>
          <w:lang w:val="fr-LU"/>
        </w:rPr>
        <w:t xml:space="preserve">. Par analogie au </w:t>
      </w:r>
      <w:r w:rsidR="002B755B">
        <w:rPr>
          <w:rFonts w:ascii="Book Antiqua" w:hAnsi="Book Antiqua"/>
          <w:sz w:val="28"/>
          <w:szCs w:val="28"/>
          <w:lang w:val="fr-LU"/>
        </w:rPr>
        <w:t>régime fiscal applicable au FIS,  i.e. seule la taxe d’</w:t>
      </w:r>
      <w:r w:rsidR="009237DB">
        <w:rPr>
          <w:rFonts w:ascii="Book Antiqua" w:hAnsi="Book Antiqua"/>
          <w:sz w:val="28"/>
          <w:szCs w:val="28"/>
          <w:lang w:val="fr-LU"/>
        </w:rPr>
        <w:t xml:space="preserve">abonnement de 0.01% applicable sur </w:t>
      </w:r>
      <w:r w:rsidR="002B755B">
        <w:rPr>
          <w:rFonts w:ascii="Book Antiqua" w:hAnsi="Book Antiqua"/>
          <w:sz w:val="28"/>
          <w:szCs w:val="28"/>
          <w:lang w:val="fr-LU"/>
        </w:rPr>
        <w:t xml:space="preserve"> la valeur des actifs nets </w:t>
      </w:r>
      <w:r w:rsidR="00AD1A41">
        <w:rPr>
          <w:rFonts w:ascii="Book Antiqua" w:hAnsi="Book Antiqua"/>
          <w:sz w:val="28"/>
          <w:szCs w:val="28"/>
          <w:lang w:val="fr-LU"/>
        </w:rPr>
        <w:t xml:space="preserve">(et payable trimestriellement) </w:t>
      </w:r>
      <w:r w:rsidR="002B755B">
        <w:rPr>
          <w:rFonts w:ascii="Book Antiqua" w:hAnsi="Book Antiqua"/>
          <w:sz w:val="28"/>
          <w:szCs w:val="28"/>
          <w:lang w:val="fr-LU"/>
        </w:rPr>
        <w:t>sera due.</w:t>
      </w:r>
    </w:p>
    <w:p w:rsidR="00AD1A41" w:rsidRDefault="00AD1A41" w:rsidP="00AD1A41">
      <w:pPr>
        <w:pStyle w:val="Corpsdetexte"/>
        <w:rPr>
          <w:rFonts w:ascii="Book Antiqua" w:hAnsi="Book Antiqua"/>
          <w:sz w:val="28"/>
          <w:szCs w:val="28"/>
          <w:lang w:val="fr-LU"/>
        </w:rPr>
      </w:pPr>
      <w:r>
        <w:rPr>
          <w:rFonts w:ascii="Book Antiqua" w:hAnsi="Book Antiqua"/>
          <w:sz w:val="28"/>
          <w:szCs w:val="28"/>
          <w:lang w:val="fr-LU"/>
        </w:rPr>
        <w:t xml:space="preserve">Régime optionnel pour les FIAR investissant dans du capital à risque </w:t>
      </w:r>
    </w:p>
    <w:p w:rsidR="00231F62" w:rsidRDefault="00AD1A41" w:rsidP="00AD1A41">
      <w:pPr>
        <w:pStyle w:val="Corpsdetexte"/>
        <w:rPr>
          <w:rFonts w:ascii="Book Antiqua" w:hAnsi="Book Antiqua"/>
          <w:sz w:val="28"/>
          <w:szCs w:val="28"/>
          <w:lang w:val="fr-LU"/>
        </w:rPr>
      </w:pPr>
      <w:r>
        <w:rPr>
          <w:rFonts w:ascii="Book Antiqua" w:hAnsi="Book Antiqua"/>
          <w:sz w:val="28"/>
          <w:szCs w:val="28"/>
          <w:lang w:val="fr-LU"/>
        </w:rPr>
        <w:t>Le r</w:t>
      </w:r>
      <w:r w:rsidR="002B755B">
        <w:rPr>
          <w:rFonts w:ascii="Book Antiqua" w:hAnsi="Book Antiqua"/>
          <w:sz w:val="28"/>
          <w:szCs w:val="28"/>
          <w:lang w:val="fr-LU"/>
        </w:rPr>
        <w:t xml:space="preserve">égime fiscal </w:t>
      </w:r>
      <w:r>
        <w:rPr>
          <w:rFonts w:ascii="Book Antiqua" w:hAnsi="Book Antiqua"/>
          <w:sz w:val="28"/>
          <w:szCs w:val="28"/>
          <w:lang w:val="fr-LU"/>
        </w:rPr>
        <w:t>a</w:t>
      </w:r>
      <w:r w:rsidR="00A04D19">
        <w:rPr>
          <w:rFonts w:ascii="Book Antiqua" w:hAnsi="Book Antiqua"/>
          <w:sz w:val="28"/>
          <w:szCs w:val="28"/>
          <w:lang w:val="fr-LU"/>
        </w:rPr>
        <w:t>nalogue à celui de la SICAR sera</w:t>
      </w:r>
      <w:r>
        <w:rPr>
          <w:rFonts w:ascii="Book Antiqua" w:hAnsi="Book Antiqua"/>
          <w:sz w:val="28"/>
          <w:szCs w:val="28"/>
          <w:lang w:val="fr-LU"/>
        </w:rPr>
        <w:t xml:space="preserve"> </w:t>
      </w:r>
      <w:r w:rsidR="002B755B">
        <w:rPr>
          <w:rFonts w:ascii="Book Antiqua" w:hAnsi="Book Antiqua"/>
          <w:sz w:val="28"/>
          <w:szCs w:val="28"/>
          <w:lang w:val="fr-LU"/>
        </w:rPr>
        <w:t>applicable. L’entité sera donc entièrement taxable (et bénéficiera en conséquence des traités internationaux de non dou</w:t>
      </w:r>
      <w:r w:rsidR="009237DB">
        <w:rPr>
          <w:rFonts w:ascii="Book Antiqua" w:hAnsi="Book Antiqua"/>
          <w:sz w:val="28"/>
          <w:szCs w:val="28"/>
          <w:lang w:val="fr-LU"/>
        </w:rPr>
        <w:t>ble imposition) mais toutes plus-</w:t>
      </w:r>
      <w:r w:rsidR="002B755B">
        <w:rPr>
          <w:rFonts w:ascii="Book Antiqua" w:hAnsi="Book Antiqua"/>
          <w:sz w:val="28"/>
          <w:szCs w:val="28"/>
          <w:lang w:val="fr-LU"/>
        </w:rPr>
        <w:t xml:space="preserve"> values et revenus issus  de valeurs mobilières  seront exonérés de sa base taxable.</w:t>
      </w:r>
    </w:p>
    <w:p w:rsidR="00AD1A41" w:rsidRDefault="00AD1A41" w:rsidP="00231F62">
      <w:pPr>
        <w:pStyle w:val="Corpsdetexte"/>
        <w:rPr>
          <w:rFonts w:ascii="Book Antiqua" w:hAnsi="Book Antiqua"/>
          <w:sz w:val="28"/>
          <w:szCs w:val="28"/>
          <w:lang w:val="fr-LU"/>
        </w:rPr>
      </w:pPr>
      <w:r>
        <w:rPr>
          <w:rFonts w:ascii="Book Antiqua" w:hAnsi="Book Antiqua"/>
          <w:sz w:val="28"/>
          <w:szCs w:val="28"/>
          <w:lang w:val="fr-LU"/>
        </w:rPr>
        <w:t>Taxation au ni</w:t>
      </w:r>
      <w:r w:rsidR="009237DB">
        <w:rPr>
          <w:rFonts w:ascii="Book Antiqua" w:hAnsi="Book Antiqua"/>
          <w:sz w:val="28"/>
          <w:szCs w:val="28"/>
          <w:lang w:val="fr-LU"/>
        </w:rPr>
        <w:t>veau des investisseurs du FIAR</w:t>
      </w:r>
    </w:p>
    <w:p w:rsidR="00B32C23" w:rsidRDefault="00AD1A41" w:rsidP="00231F62">
      <w:pPr>
        <w:pStyle w:val="Corpsdetexte"/>
        <w:rPr>
          <w:rFonts w:ascii="Book Antiqua" w:hAnsi="Book Antiqua"/>
          <w:sz w:val="28"/>
          <w:szCs w:val="28"/>
          <w:lang w:val="fr-LU"/>
        </w:rPr>
      </w:pPr>
      <w:r>
        <w:rPr>
          <w:rFonts w:ascii="Book Antiqua" w:hAnsi="Book Antiqua"/>
          <w:sz w:val="28"/>
          <w:szCs w:val="28"/>
          <w:lang w:val="fr-LU"/>
        </w:rPr>
        <w:t xml:space="preserve">Toute distribution ainsi </w:t>
      </w:r>
      <w:r w:rsidR="0063229C">
        <w:rPr>
          <w:rFonts w:ascii="Book Antiqua" w:hAnsi="Book Antiqua"/>
          <w:sz w:val="28"/>
          <w:szCs w:val="28"/>
          <w:lang w:val="fr-LU"/>
        </w:rPr>
        <w:t>que tout paiement résultant du rachat d</w:t>
      </w:r>
      <w:r w:rsidR="00A04D19">
        <w:rPr>
          <w:rFonts w:ascii="Book Antiqua" w:hAnsi="Book Antiqua"/>
          <w:sz w:val="28"/>
          <w:szCs w:val="28"/>
          <w:lang w:val="fr-LU"/>
        </w:rPr>
        <w:t xml:space="preserve">e parts/actions du FIAR ne seront </w:t>
      </w:r>
      <w:r w:rsidR="0063229C">
        <w:rPr>
          <w:rFonts w:ascii="Book Antiqua" w:hAnsi="Book Antiqua"/>
          <w:sz w:val="28"/>
          <w:szCs w:val="28"/>
          <w:lang w:val="fr-LU"/>
        </w:rPr>
        <w:t>pas soumis à la retenue à la source Luxembourgeoise.</w:t>
      </w:r>
    </w:p>
    <w:p w:rsidR="007509B8" w:rsidRDefault="007509B8" w:rsidP="00231F62">
      <w:pPr>
        <w:pStyle w:val="Corpsdetexte"/>
        <w:rPr>
          <w:rFonts w:ascii="Book Antiqua" w:hAnsi="Book Antiqua"/>
          <w:sz w:val="28"/>
          <w:szCs w:val="28"/>
          <w:lang w:val="fr-LU"/>
        </w:rPr>
      </w:pPr>
      <w:r>
        <w:rPr>
          <w:rFonts w:ascii="Book Antiqua" w:hAnsi="Book Antiqua"/>
          <w:sz w:val="28"/>
          <w:szCs w:val="28"/>
          <w:lang w:val="fr-LU"/>
        </w:rPr>
        <w:br w:type="page"/>
      </w:r>
    </w:p>
    <w:p w:rsidR="007509B8" w:rsidRDefault="007509B8" w:rsidP="00231F62">
      <w:pPr>
        <w:pStyle w:val="Corpsdetexte"/>
        <w:rPr>
          <w:rFonts w:ascii="Book Antiqua" w:hAnsi="Book Antiqua"/>
          <w:sz w:val="28"/>
          <w:szCs w:val="28"/>
          <w:lang w:val="fr-LU"/>
        </w:rPr>
      </w:pPr>
    </w:p>
    <w:p w:rsidR="007509B8" w:rsidRDefault="007509B8" w:rsidP="00231F62">
      <w:pPr>
        <w:pStyle w:val="Corpsdetexte"/>
        <w:rPr>
          <w:rFonts w:ascii="Book Antiqua" w:hAnsi="Book Antiqua"/>
          <w:sz w:val="28"/>
          <w:szCs w:val="28"/>
          <w:lang w:val="fr-LU"/>
        </w:rPr>
      </w:pPr>
    </w:p>
    <w:p w:rsidR="00421D1B" w:rsidRDefault="00421D1B" w:rsidP="00231F62">
      <w:pPr>
        <w:pStyle w:val="Corpsdetexte"/>
        <w:rPr>
          <w:rFonts w:ascii="Book Antiqua" w:hAnsi="Book Antiqua"/>
          <w:sz w:val="28"/>
          <w:szCs w:val="28"/>
          <w:lang w:val="fr-LU"/>
        </w:rPr>
      </w:pPr>
      <w:r>
        <w:rPr>
          <w:rFonts w:ascii="Book Antiqua" w:hAnsi="Book Antiqua"/>
          <w:sz w:val="28"/>
          <w:szCs w:val="28"/>
          <w:lang w:val="fr-LU"/>
        </w:rPr>
        <w:t>Dans l’hypothèse d’un intérêt manifeste quant à ce nouveau véhicule, n</w:t>
      </w:r>
      <w:r w:rsidR="00FF15EC">
        <w:rPr>
          <w:rFonts w:ascii="Book Antiqua" w:hAnsi="Book Antiqua"/>
          <w:sz w:val="28"/>
          <w:szCs w:val="28"/>
          <w:lang w:val="fr-LU"/>
        </w:rPr>
        <w:t xml:space="preserve">ous nous tenons à votre </w:t>
      </w:r>
      <w:r>
        <w:rPr>
          <w:rFonts w:ascii="Book Antiqua" w:hAnsi="Book Antiqua"/>
          <w:sz w:val="28"/>
          <w:szCs w:val="28"/>
          <w:lang w:val="fr-LU"/>
        </w:rPr>
        <w:t xml:space="preserve">entière </w:t>
      </w:r>
      <w:r w:rsidR="00FF15EC">
        <w:rPr>
          <w:rFonts w:ascii="Book Antiqua" w:hAnsi="Book Antiqua"/>
          <w:sz w:val="28"/>
          <w:szCs w:val="28"/>
          <w:lang w:val="fr-LU"/>
        </w:rPr>
        <w:t xml:space="preserve">disposition </w:t>
      </w:r>
      <w:r>
        <w:rPr>
          <w:rFonts w:ascii="Book Antiqua" w:hAnsi="Book Antiqua"/>
          <w:sz w:val="28"/>
          <w:szCs w:val="28"/>
          <w:lang w:val="fr-LU"/>
        </w:rPr>
        <w:t>afin de vous confirmer s</w:t>
      </w:r>
      <w:r w:rsidR="00FF15EC">
        <w:rPr>
          <w:rFonts w:ascii="Book Antiqua" w:hAnsi="Book Antiqua"/>
          <w:sz w:val="28"/>
          <w:szCs w:val="28"/>
          <w:lang w:val="fr-LU"/>
        </w:rPr>
        <w:t xml:space="preserve">a disponibilité et </w:t>
      </w:r>
      <w:r>
        <w:rPr>
          <w:rFonts w:ascii="Book Antiqua" w:hAnsi="Book Antiqua"/>
          <w:sz w:val="28"/>
          <w:szCs w:val="28"/>
          <w:lang w:val="fr-LU"/>
        </w:rPr>
        <w:t>assurer la</w:t>
      </w:r>
      <w:r w:rsidR="00FF15EC">
        <w:rPr>
          <w:rFonts w:ascii="Book Antiqua" w:hAnsi="Book Antiqua"/>
          <w:sz w:val="28"/>
          <w:szCs w:val="28"/>
          <w:lang w:val="fr-LU"/>
        </w:rPr>
        <w:t xml:space="preserve"> mise en relation avec les différents acteurs ci-dessus </w:t>
      </w:r>
      <w:r>
        <w:rPr>
          <w:rFonts w:ascii="Book Antiqua" w:hAnsi="Book Antiqua"/>
          <w:sz w:val="28"/>
          <w:szCs w:val="28"/>
          <w:lang w:val="fr-LU"/>
        </w:rPr>
        <w:t>évoqués.</w:t>
      </w:r>
    </w:p>
    <w:p w:rsidR="00025650" w:rsidRPr="00231F62" w:rsidRDefault="00025650" w:rsidP="00231F62">
      <w:pPr>
        <w:pStyle w:val="Corpsdetexte"/>
        <w:rPr>
          <w:rFonts w:ascii="Book Antiqua" w:hAnsi="Book Antiqua"/>
          <w:sz w:val="28"/>
          <w:szCs w:val="28"/>
          <w:lang w:val="fr-LU"/>
        </w:rPr>
      </w:pPr>
    </w:p>
    <w:p w:rsidR="00F22DF9" w:rsidRPr="00F22DF9" w:rsidRDefault="00F22DF9" w:rsidP="009C41E8">
      <w:pPr>
        <w:jc w:val="center"/>
        <w:rPr>
          <w:rFonts w:ascii="Times New Roman" w:hAnsi="Times New Roman"/>
          <w:color w:val="003F77"/>
          <w:sz w:val="24"/>
          <w:szCs w:val="24"/>
          <w:lang w:val="fr-LU"/>
        </w:rPr>
      </w:pPr>
      <w:r w:rsidRPr="00F22DF9">
        <w:rPr>
          <w:rFonts w:ascii="Times New Roman" w:hAnsi="Times New Roman"/>
          <w:color w:val="003F77"/>
          <w:sz w:val="24"/>
          <w:szCs w:val="24"/>
          <w:lang w:val="fr-LU"/>
        </w:rPr>
        <w:t>Pour de plus amples d</w:t>
      </w:r>
      <w:r>
        <w:rPr>
          <w:rFonts w:ascii="Times New Roman" w:hAnsi="Times New Roman"/>
          <w:color w:val="003F77"/>
          <w:sz w:val="24"/>
          <w:szCs w:val="24"/>
          <w:lang w:val="fr-LU"/>
        </w:rPr>
        <w:t>é</w:t>
      </w:r>
      <w:r w:rsidRPr="00F22DF9">
        <w:rPr>
          <w:rFonts w:ascii="Times New Roman" w:hAnsi="Times New Roman"/>
          <w:color w:val="003F77"/>
          <w:sz w:val="24"/>
          <w:szCs w:val="24"/>
          <w:lang w:val="fr-LU"/>
        </w:rPr>
        <w:t xml:space="preserve">tails concernant ce </w:t>
      </w:r>
      <w:r>
        <w:rPr>
          <w:rFonts w:ascii="Times New Roman" w:hAnsi="Times New Roman"/>
          <w:color w:val="003F77"/>
          <w:sz w:val="24"/>
          <w:szCs w:val="24"/>
          <w:lang w:val="fr-LU"/>
        </w:rPr>
        <w:t>m</w:t>
      </w:r>
      <w:r w:rsidRPr="00F22DF9">
        <w:rPr>
          <w:rFonts w:ascii="Times New Roman" w:hAnsi="Times New Roman"/>
          <w:color w:val="003F77"/>
          <w:sz w:val="24"/>
          <w:szCs w:val="24"/>
          <w:lang w:val="fr-LU"/>
        </w:rPr>
        <w:t>émorandum, merci de vous adresser</w:t>
      </w:r>
      <w:r>
        <w:rPr>
          <w:rFonts w:ascii="Times New Roman" w:hAnsi="Times New Roman"/>
          <w:color w:val="003F77"/>
          <w:sz w:val="24"/>
          <w:szCs w:val="24"/>
          <w:lang w:val="fr-LU"/>
        </w:rPr>
        <w:t xml:space="preserve"> </w:t>
      </w:r>
      <w:r w:rsidRPr="00F22DF9">
        <w:rPr>
          <w:rFonts w:ascii="Times New Roman" w:hAnsi="Times New Roman"/>
          <w:color w:val="003F77"/>
          <w:sz w:val="24"/>
          <w:szCs w:val="24"/>
          <w:lang w:val="fr-LU"/>
        </w:rPr>
        <w:t>à</w:t>
      </w:r>
    </w:p>
    <w:p w:rsidR="009C41E8" w:rsidRDefault="009C41E8" w:rsidP="009C41E8">
      <w:pPr>
        <w:jc w:val="center"/>
        <w:rPr>
          <w:rFonts w:ascii="Times New Roman" w:hAnsi="Times New Roman"/>
          <w:b/>
          <w:color w:val="003F77"/>
          <w:sz w:val="24"/>
          <w:szCs w:val="24"/>
          <w:lang w:val="fr-LU"/>
        </w:rPr>
      </w:pPr>
      <w:r w:rsidRPr="0088359D">
        <w:rPr>
          <w:rFonts w:ascii="Times New Roman" w:hAnsi="Times New Roman"/>
          <w:b/>
          <w:color w:val="003F77"/>
          <w:sz w:val="24"/>
          <w:szCs w:val="24"/>
          <w:lang w:val="fr-LU"/>
        </w:rPr>
        <w:t>SG Group</w:t>
      </w:r>
    </w:p>
    <w:p w:rsidR="009C41E8" w:rsidRPr="0088359D" w:rsidRDefault="009C41E8" w:rsidP="009C41E8">
      <w:pPr>
        <w:jc w:val="center"/>
        <w:rPr>
          <w:rFonts w:ascii="Times New Roman" w:hAnsi="Times New Roman"/>
          <w:color w:val="003F77"/>
          <w:sz w:val="24"/>
          <w:szCs w:val="24"/>
          <w:lang w:val="fr-LU"/>
        </w:rPr>
      </w:pPr>
      <w:r w:rsidRPr="0088359D">
        <w:rPr>
          <w:rFonts w:ascii="Times New Roman" w:hAnsi="Times New Roman"/>
          <w:color w:val="003F77"/>
          <w:sz w:val="24"/>
          <w:szCs w:val="24"/>
          <w:lang w:val="fr-LU"/>
        </w:rPr>
        <w:t>231, Val des Bons-Malades</w:t>
      </w:r>
    </w:p>
    <w:p w:rsidR="009C41E8" w:rsidRPr="008C0C29" w:rsidRDefault="009C41E8" w:rsidP="009C41E8">
      <w:pPr>
        <w:jc w:val="center"/>
        <w:rPr>
          <w:rFonts w:ascii="Times New Roman" w:hAnsi="Times New Roman"/>
          <w:color w:val="003F77"/>
          <w:sz w:val="24"/>
          <w:szCs w:val="24"/>
          <w:lang w:val="fr-LU"/>
        </w:rPr>
      </w:pPr>
      <w:r w:rsidRPr="008C0C29">
        <w:rPr>
          <w:rFonts w:ascii="Times New Roman" w:hAnsi="Times New Roman"/>
          <w:color w:val="003F77"/>
          <w:sz w:val="24"/>
          <w:szCs w:val="24"/>
          <w:lang w:val="fr-LU"/>
        </w:rPr>
        <w:t>L-2121 Luxembourg</w:t>
      </w:r>
    </w:p>
    <w:p w:rsidR="009C41E8" w:rsidRPr="008C0C29" w:rsidRDefault="009C41E8" w:rsidP="009C41E8">
      <w:pPr>
        <w:jc w:val="center"/>
        <w:rPr>
          <w:rFonts w:ascii="Times New Roman" w:hAnsi="Times New Roman"/>
          <w:color w:val="003F77"/>
          <w:sz w:val="24"/>
          <w:szCs w:val="24"/>
          <w:lang w:val="fr-LU"/>
        </w:rPr>
      </w:pPr>
      <w:r w:rsidRPr="008C0C29">
        <w:rPr>
          <w:rFonts w:ascii="Times New Roman" w:hAnsi="Times New Roman"/>
          <w:color w:val="003F77"/>
          <w:sz w:val="24"/>
          <w:szCs w:val="24"/>
          <w:lang w:val="fr-LU"/>
        </w:rPr>
        <w:t>T</w:t>
      </w:r>
      <w:r w:rsidR="00F22DF9" w:rsidRPr="008C0C29">
        <w:rPr>
          <w:rFonts w:ascii="Times New Roman" w:hAnsi="Times New Roman"/>
          <w:color w:val="003F77"/>
          <w:sz w:val="24"/>
          <w:szCs w:val="24"/>
          <w:lang w:val="fr-LU"/>
        </w:rPr>
        <w:t>élé</w:t>
      </w:r>
      <w:r w:rsidRPr="008C0C29">
        <w:rPr>
          <w:rFonts w:ascii="Times New Roman" w:hAnsi="Times New Roman"/>
          <w:color w:val="003F77"/>
          <w:sz w:val="24"/>
          <w:szCs w:val="24"/>
          <w:lang w:val="fr-LU"/>
        </w:rPr>
        <w:t>phone (352) 43 89 89 1</w:t>
      </w:r>
    </w:p>
    <w:p w:rsidR="009C41E8" w:rsidRDefault="009C41E8" w:rsidP="009C41E8">
      <w:pPr>
        <w:jc w:val="center"/>
        <w:rPr>
          <w:rFonts w:ascii="Times New Roman" w:hAnsi="Times New Roman"/>
          <w:color w:val="548DD4" w:themeColor="text2" w:themeTint="99"/>
          <w:lang w:val="es-ES"/>
        </w:rPr>
      </w:pPr>
      <w:r>
        <w:rPr>
          <w:rFonts w:ascii="Times New Roman" w:hAnsi="Times New Roman"/>
          <w:color w:val="003F77"/>
          <w:sz w:val="24"/>
          <w:szCs w:val="24"/>
          <w:lang w:val="es-ES"/>
        </w:rPr>
        <w:t>Marco RIES</w:t>
      </w:r>
      <w:r w:rsidRPr="00AE3E16">
        <w:rPr>
          <w:rFonts w:ascii="Times New Roman" w:hAnsi="Times New Roman"/>
          <w:color w:val="548DD4" w:themeColor="text2" w:themeTint="99"/>
          <w:sz w:val="24"/>
          <w:szCs w:val="24"/>
          <w:lang w:val="es-ES"/>
        </w:rPr>
        <w:t xml:space="preserve"> </w:t>
      </w:r>
      <w:r w:rsidRPr="00AE3E16">
        <w:rPr>
          <w:rFonts w:ascii="Times New Roman" w:hAnsi="Times New Roman"/>
          <w:color w:val="548DD4" w:themeColor="text2" w:themeTint="99"/>
          <w:lang w:val="es-ES"/>
        </w:rPr>
        <w:t>(</w:t>
      </w:r>
      <w:hyperlink r:id="rId9" w:history="1">
        <w:r w:rsidRPr="00AE3E16">
          <w:rPr>
            <w:rStyle w:val="Lienhypertexte"/>
            <w:color w:val="548DD4" w:themeColor="text2" w:themeTint="99"/>
            <w:lang w:val="es-ES"/>
          </w:rPr>
          <w:t>m.ries@sgluxembourg.eu</w:t>
        </w:r>
      </w:hyperlink>
      <w:r w:rsidRPr="00AE3E16">
        <w:rPr>
          <w:rFonts w:ascii="Times New Roman" w:hAnsi="Times New Roman"/>
          <w:color w:val="548DD4" w:themeColor="text2" w:themeTint="99"/>
          <w:lang w:val="es-ES"/>
        </w:rPr>
        <w:t>)</w:t>
      </w:r>
    </w:p>
    <w:p w:rsidR="009C41E8" w:rsidRPr="009F23C8" w:rsidRDefault="009237DB" w:rsidP="009F23C8">
      <w:pPr>
        <w:jc w:val="center"/>
        <w:rPr>
          <w:rFonts w:asciiTheme="majorHAnsi" w:hAnsiTheme="majorHAnsi" w:cs="Arial"/>
          <w:noProof/>
          <w:lang w:val="fr-LU" w:eastAsia="fr-LU"/>
        </w:rPr>
      </w:pPr>
      <w:r>
        <w:rPr>
          <w:rFonts w:ascii="Times New Roman" w:hAnsi="Times New Roman"/>
          <w:color w:val="003F77"/>
          <w:sz w:val="24"/>
          <w:szCs w:val="24"/>
          <w:lang w:val="fr-LU"/>
        </w:rPr>
        <w:t>Emmanuelle BRULÉ</w:t>
      </w:r>
      <w:r>
        <w:rPr>
          <w:rFonts w:ascii="Times New Roman" w:hAnsi="Times New Roman"/>
          <w:color w:val="548DD4" w:themeColor="text2" w:themeTint="99"/>
          <w:sz w:val="24"/>
          <w:szCs w:val="24"/>
          <w:lang w:val="fr-LU"/>
        </w:rPr>
        <w:t xml:space="preserve"> </w:t>
      </w:r>
      <w:r>
        <w:rPr>
          <w:rFonts w:ascii="Times New Roman" w:hAnsi="Times New Roman"/>
          <w:color w:val="548DD4" w:themeColor="text2" w:themeTint="99"/>
          <w:lang w:val="fr-LU"/>
        </w:rPr>
        <w:t>(e.brule@sgluxembourg.eu)</w:t>
      </w:r>
    </w:p>
    <w:sectPr w:rsidR="009C41E8" w:rsidRPr="009F23C8" w:rsidSect="00E43508">
      <w:footerReference w:type="default" r:id="rId10"/>
      <w:footerReference w:type="first" r:id="rId11"/>
      <w:footnotePr>
        <w:numRestart w:val="eachPage"/>
      </w:footnotePr>
      <w:pgSz w:w="11907" w:h="16840"/>
      <w:pgMar w:top="432" w:right="1800" w:bottom="1440" w:left="1800" w:header="720" w:footer="720" w:gutter="0"/>
      <w:pgNumType w:fmt="numberInDash"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4B" w:rsidRDefault="000D234B">
      <w:r>
        <w:separator/>
      </w:r>
    </w:p>
  </w:endnote>
  <w:endnote w:type="continuationSeparator" w:id="0">
    <w:p w:rsidR="000D234B" w:rsidRDefault="000D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3A" w:rsidRDefault="009E4FB7" w:rsidP="00E341EA">
    <w:pPr>
      <w:pStyle w:val="Pieddepage"/>
    </w:pPr>
    <w:r>
      <w:rPr>
        <w:rStyle w:val="Numrodepage"/>
      </w:rPr>
      <w:fldChar w:fldCharType="begin"/>
    </w:r>
    <w:r w:rsidR="0079133A">
      <w:rPr>
        <w:rStyle w:val="Numrodepage"/>
      </w:rPr>
      <w:instrText xml:space="preserve"> PAGE </w:instrText>
    </w:r>
    <w:r>
      <w:rPr>
        <w:rStyle w:val="Numrodepage"/>
      </w:rPr>
      <w:fldChar w:fldCharType="separate"/>
    </w:r>
    <w:r w:rsidR="00CC7A43">
      <w:rPr>
        <w:rStyle w:val="Numrodepage"/>
        <w:noProof/>
      </w:rPr>
      <w:t>- 3 -</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3A" w:rsidRDefault="00887F84">
    <w:pPr>
      <w:pStyle w:val="Pieddepage"/>
    </w:pPr>
    <w:r>
      <w:fldChar w:fldCharType="begin"/>
    </w:r>
    <w:r>
      <w:instrText xml:space="preserve"> PAGE   \* MERGEFORMAT </w:instrText>
    </w:r>
    <w:r>
      <w:fldChar w:fldCharType="separate"/>
    </w:r>
    <w:r w:rsidR="0079133A">
      <w:rPr>
        <w:noProof/>
      </w:rPr>
      <w:t>- 1 -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4B" w:rsidRDefault="000D234B">
      <w:r>
        <w:separator/>
      </w:r>
    </w:p>
  </w:footnote>
  <w:footnote w:type="continuationSeparator" w:id="0">
    <w:p w:rsidR="000D234B" w:rsidRDefault="000D2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30D5B"/>
    <w:multiLevelType w:val="hybridMultilevel"/>
    <w:tmpl w:val="D7CAE35A"/>
    <w:lvl w:ilvl="0" w:tplc="CC78A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687BCF"/>
    <w:multiLevelType w:val="hybridMultilevel"/>
    <w:tmpl w:val="25B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332C6"/>
    <w:multiLevelType w:val="hybridMultilevel"/>
    <w:tmpl w:val="3E10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6264D"/>
    <w:multiLevelType w:val="hybridMultilevel"/>
    <w:tmpl w:val="1472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21614"/>
    <w:multiLevelType w:val="hybridMultilevel"/>
    <w:tmpl w:val="886C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52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D4863E9"/>
    <w:multiLevelType w:val="hybridMultilevel"/>
    <w:tmpl w:val="68087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B40BE7"/>
    <w:multiLevelType w:val="hybridMultilevel"/>
    <w:tmpl w:val="99A2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E11E2"/>
    <w:multiLevelType w:val="hybridMultilevel"/>
    <w:tmpl w:val="992827F6"/>
    <w:lvl w:ilvl="0" w:tplc="A88C831E">
      <w:numFmt w:val="bullet"/>
      <w:lvlText w:val="-"/>
      <w:lvlJc w:val="left"/>
      <w:pPr>
        <w:ind w:left="720" w:hanging="360"/>
      </w:pPr>
      <w:rPr>
        <w:rFonts w:ascii="Book Antiqua" w:eastAsia="Times New Roman" w:hAnsi="Book Antiqu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nsid w:val="36C017E3"/>
    <w:multiLevelType w:val="hybridMultilevel"/>
    <w:tmpl w:val="1F5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D578A1"/>
    <w:multiLevelType w:val="hybridMultilevel"/>
    <w:tmpl w:val="F0EE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461A9"/>
    <w:multiLevelType w:val="hybridMultilevel"/>
    <w:tmpl w:val="45D8C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BA425E"/>
    <w:multiLevelType w:val="hybridMultilevel"/>
    <w:tmpl w:val="87EA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811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427050"/>
    <w:multiLevelType w:val="hybridMultilevel"/>
    <w:tmpl w:val="1E9A5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D54A56"/>
    <w:multiLevelType w:val="hybridMultilevel"/>
    <w:tmpl w:val="294EF656"/>
    <w:lvl w:ilvl="0" w:tplc="7D8AB3E6">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6"/>
  </w:num>
  <w:num w:numId="5">
    <w:abstractNumId w:val="1"/>
  </w:num>
  <w:num w:numId="6">
    <w:abstractNumId w:val="16"/>
  </w:num>
  <w:num w:numId="7">
    <w:abstractNumId w:val="7"/>
  </w:num>
  <w:num w:numId="8">
    <w:abstractNumId w:val="2"/>
  </w:num>
  <w:num w:numId="9">
    <w:abstractNumId w:val="4"/>
  </w:num>
  <w:num w:numId="10">
    <w:abstractNumId w:val="3"/>
  </w:num>
  <w:num w:numId="11">
    <w:abstractNumId w:val="10"/>
  </w:num>
  <w:num w:numId="12">
    <w:abstractNumId w:val="12"/>
  </w:num>
  <w:num w:numId="13">
    <w:abstractNumId w:val="15"/>
  </w:num>
  <w:num w:numId="14">
    <w:abstractNumId w:val="13"/>
  </w:num>
  <w:num w:numId="15">
    <w:abstractNumId w:val="8"/>
  </w:num>
  <w:num w:numId="16">
    <w:abstractNumId w:val="1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95"/>
  <w:displayHorizontalDrawingGridEvery w:val="0"/>
  <w:displayVerticalDrawingGridEvery w:val="0"/>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F8"/>
    <w:rsid w:val="0000498C"/>
    <w:rsid w:val="00015946"/>
    <w:rsid w:val="00025650"/>
    <w:rsid w:val="00041A23"/>
    <w:rsid w:val="00051DB6"/>
    <w:rsid w:val="000650D6"/>
    <w:rsid w:val="00073657"/>
    <w:rsid w:val="000879E8"/>
    <w:rsid w:val="00095FD5"/>
    <w:rsid w:val="000B3338"/>
    <w:rsid w:val="000B49A0"/>
    <w:rsid w:val="000C546C"/>
    <w:rsid w:val="000C7727"/>
    <w:rsid w:val="000D234B"/>
    <w:rsid w:val="000E531E"/>
    <w:rsid w:val="000E777B"/>
    <w:rsid w:val="00100F7D"/>
    <w:rsid w:val="00122F19"/>
    <w:rsid w:val="0015556E"/>
    <w:rsid w:val="00164685"/>
    <w:rsid w:val="00173CF9"/>
    <w:rsid w:val="00197FCB"/>
    <w:rsid w:val="001B5F65"/>
    <w:rsid w:val="001C27F9"/>
    <w:rsid w:val="001D4572"/>
    <w:rsid w:val="001E4B0F"/>
    <w:rsid w:val="001F42C4"/>
    <w:rsid w:val="001F659D"/>
    <w:rsid w:val="001F7D72"/>
    <w:rsid w:val="00212FAB"/>
    <w:rsid w:val="00231F62"/>
    <w:rsid w:val="00234D4C"/>
    <w:rsid w:val="00257226"/>
    <w:rsid w:val="00284600"/>
    <w:rsid w:val="00285847"/>
    <w:rsid w:val="00290BF2"/>
    <w:rsid w:val="002A0955"/>
    <w:rsid w:val="002A5D0C"/>
    <w:rsid w:val="002A7879"/>
    <w:rsid w:val="002B0853"/>
    <w:rsid w:val="002B2379"/>
    <w:rsid w:val="002B755B"/>
    <w:rsid w:val="002C2D8D"/>
    <w:rsid w:val="002E5785"/>
    <w:rsid w:val="00316F09"/>
    <w:rsid w:val="003228C2"/>
    <w:rsid w:val="00342B6A"/>
    <w:rsid w:val="003443FF"/>
    <w:rsid w:val="00346DF1"/>
    <w:rsid w:val="00350C2A"/>
    <w:rsid w:val="00356DE8"/>
    <w:rsid w:val="003720C5"/>
    <w:rsid w:val="003869C5"/>
    <w:rsid w:val="003A154E"/>
    <w:rsid w:val="003A1779"/>
    <w:rsid w:val="003A69CC"/>
    <w:rsid w:val="003B7CC0"/>
    <w:rsid w:val="003E7955"/>
    <w:rsid w:val="004176CA"/>
    <w:rsid w:val="00420A96"/>
    <w:rsid w:val="00421D1B"/>
    <w:rsid w:val="00425CF6"/>
    <w:rsid w:val="00446A9F"/>
    <w:rsid w:val="00447E5E"/>
    <w:rsid w:val="00487B83"/>
    <w:rsid w:val="004A0929"/>
    <w:rsid w:val="004C6EA5"/>
    <w:rsid w:val="004E6C65"/>
    <w:rsid w:val="00505F48"/>
    <w:rsid w:val="00511E7C"/>
    <w:rsid w:val="0058323D"/>
    <w:rsid w:val="005D1D90"/>
    <w:rsid w:val="005F32E1"/>
    <w:rsid w:val="0063229C"/>
    <w:rsid w:val="00646AC5"/>
    <w:rsid w:val="006513A9"/>
    <w:rsid w:val="0069768F"/>
    <w:rsid w:val="006A4A75"/>
    <w:rsid w:val="006A5269"/>
    <w:rsid w:val="006B5D7D"/>
    <w:rsid w:val="006B6A82"/>
    <w:rsid w:val="006C2948"/>
    <w:rsid w:val="006E653F"/>
    <w:rsid w:val="006F5390"/>
    <w:rsid w:val="00702FD7"/>
    <w:rsid w:val="00723C29"/>
    <w:rsid w:val="007367E3"/>
    <w:rsid w:val="007509B8"/>
    <w:rsid w:val="00772EC5"/>
    <w:rsid w:val="0079133A"/>
    <w:rsid w:val="007B6785"/>
    <w:rsid w:val="007C4D0F"/>
    <w:rsid w:val="007F3EF6"/>
    <w:rsid w:val="00804EF8"/>
    <w:rsid w:val="008054E4"/>
    <w:rsid w:val="0081026F"/>
    <w:rsid w:val="008147F8"/>
    <w:rsid w:val="008359E8"/>
    <w:rsid w:val="00850479"/>
    <w:rsid w:val="00860291"/>
    <w:rsid w:val="00887F84"/>
    <w:rsid w:val="00894BC7"/>
    <w:rsid w:val="0089755B"/>
    <w:rsid w:val="008A6347"/>
    <w:rsid w:val="008B33A9"/>
    <w:rsid w:val="008C0C29"/>
    <w:rsid w:val="008C1D51"/>
    <w:rsid w:val="008C2F4B"/>
    <w:rsid w:val="008D5AE6"/>
    <w:rsid w:val="008F1610"/>
    <w:rsid w:val="008F6498"/>
    <w:rsid w:val="009237DB"/>
    <w:rsid w:val="00943E11"/>
    <w:rsid w:val="00944562"/>
    <w:rsid w:val="009507BB"/>
    <w:rsid w:val="0097597D"/>
    <w:rsid w:val="009770C7"/>
    <w:rsid w:val="00993317"/>
    <w:rsid w:val="009C41E8"/>
    <w:rsid w:val="009C508D"/>
    <w:rsid w:val="009E4FB7"/>
    <w:rsid w:val="009F23C8"/>
    <w:rsid w:val="00A04D19"/>
    <w:rsid w:val="00A058C4"/>
    <w:rsid w:val="00A066B2"/>
    <w:rsid w:val="00A113AB"/>
    <w:rsid w:val="00A25E54"/>
    <w:rsid w:val="00A334B6"/>
    <w:rsid w:val="00A67793"/>
    <w:rsid w:val="00A90D00"/>
    <w:rsid w:val="00AA572B"/>
    <w:rsid w:val="00AD1A41"/>
    <w:rsid w:val="00B22C13"/>
    <w:rsid w:val="00B32BC7"/>
    <w:rsid w:val="00B32C23"/>
    <w:rsid w:val="00B56B69"/>
    <w:rsid w:val="00B60CF4"/>
    <w:rsid w:val="00B729CD"/>
    <w:rsid w:val="00B956A5"/>
    <w:rsid w:val="00BA15A4"/>
    <w:rsid w:val="00BE6C91"/>
    <w:rsid w:val="00BF01A2"/>
    <w:rsid w:val="00BF36C8"/>
    <w:rsid w:val="00C00C72"/>
    <w:rsid w:val="00C22F99"/>
    <w:rsid w:val="00C30C5D"/>
    <w:rsid w:val="00C415B5"/>
    <w:rsid w:val="00C419BB"/>
    <w:rsid w:val="00C57540"/>
    <w:rsid w:val="00C707F3"/>
    <w:rsid w:val="00C86CF3"/>
    <w:rsid w:val="00C91D12"/>
    <w:rsid w:val="00CA7381"/>
    <w:rsid w:val="00CB5D0F"/>
    <w:rsid w:val="00CC44F3"/>
    <w:rsid w:val="00CC7039"/>
    <w:rsid w:val="00CC7A43"/>
    <w:rsid w:val="00CE326E"/>
    <w:rsid w:val="00D12CF1"/>
    <w:rsid w:val="00D15D61"/>
    <w:rsid w:val="00D25D1F"/>
    <w:rsid w:val="00D46590"/>
    <w:rsid w:val="00D77925"/>
    <w:rsid w:val="00D95666"/>
    <w:rsid w:val="00D973F8"/>
    <w:rsid w:val="00DB7FF4"/>
    <w:rsid w:val="00DE42BB"/>
    <w:rsid w:val="00E145B3"/>
    <w:rsid w:val="00E217D6"/>
    <w:rsid w:val="00E341EA"/>
    <w:rsid w:val="00E43508"/>
    <w:rsid w:val="00E51249"/>
    <w:rsid w:val="00E70C4B"/>
    <w:rsid w:val="00E908FA"/>
    <w:rsid w:val="00EA5063"/>
    <w:rsid w:val="00EA693D"/>
    <w:rsid w:val="00EC6C2F"/>
    <w:rsid w:val="00ED533F"/>
    <w:rsid w:val="00EE159C"/>
    <w:rsid w:val="00EE168B"/>
    <w:rsid w:val="00F10C31"/>
    <w:rsid w:val="00F1203D"/>
    <w:rsid w:val="00F15B34"/>
    <w:rsid w:val="00F22DF9"/>
    <w:rsid w:val="00F2659B"/>
    <w:rsid w:val="00F44E13"/>
    <w:rsid w:val="00FA23E4"/>
    <w:rsid w:val="00FA3239"/>
    <w:rsid w:val="00FA4CF7"/>
    <w:rsid w:val="00FB452C"/>
    <w:rsid w:val="00FC73CA"/>
    <w:rsid w:val="00FE50D0"/>
    <w:rsid w:val="00FF15EC"/>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E4"/>
    <w:rPr>
      <w:rFonts w:ascii="Arial" w:hAnsi="Arial"/>
      <w:spacing w:val="-5"/>
      <w:lang w:val="fr-FR"/>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link w:val="PieddepageCar"/>
    <w:uiPriority w:val="99"/>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PieddepageCar">
    <w:name w:val="Pied de page Car"/>
    <w:basedOn w:val="Policepardfaut"/>
    <w:link w:val="Pieddepage"/>
    <w:uiPriority w:val="99"/>
    <w:rsid w:val="00E43508"/>
    <w:rPr>
      <w:rFonts w:ascii="Arial" w:hAnsi="Arial"/>
      <w:spacing w:val="-5"/>
      <w:sz w:val="18"/>
      <w:lang w:val="fr-FR"/>
    </w:rPr>
  </w:style>
  <w:style w:type="character" w:styleId="Lienhypertexte">
    <w:name w:val="Hyperlink"/>
    <w:semiHidden/>
    <w:unhideWhenUsed/>
    <w:rsid w:val="009C41E8"/>
    <w:rPr>
      <w:rFonts w:ascii="Times New Roman" w:hAnsi="Times New Roman" w:cs="Times New Roman" w:hint="default"/>
      <w:color w:val="3399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E4"/>
    <w:rPr>
      <w:rFonts w:ascii="Arial" w:hAnsi="Arial"/>
      <w:spacing w:val="-5"/>
      <w:lang w:val="fr-FR"/>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link w:val="PieddepageCar"/>
    <w:uiPriority w:val="99"/>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 w:type="character" w:customStyle="1" w:styleId="PieddepageCar">
    <w:name w:val="Pied de page Car"/>
    <w:basedOn w:val="Policepardfaut"/>
    <w:link w:val="Pieddepage"/>
    <w:uiPriority w:val="99"/>
    <w:rsid w:val="00E43508"/>
    <w:rPr>
      <w:rFonts w:ascii="Arial" w:hAnsi="Arial"/>
      <w:spacing w:val="-5"/>
      <w:sz w:val="18"/>
      <w:lang w:val="fr-FR"/>
    </w:rPr>
  </w:style>
  <w:style w:type="character" w:styleId="Lienhypertexte">
    <w:name w:val="Hyperlink"/>
    <w:semiHidden/>
    <w:unhideWhenUsed/>
    <w:rsid w:val="009C41E8"/>
    <w:rPr>
      <w:rFonts w:ascii="Times New Roman" w:hAnsi="Times New Roman" w:cs="Times New Roman" w:hint="default"/>
      <w:color w:val="3399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25477">
      <w:bodyDiv w:val="1"/>
      <w:marLeft w:val="0"/>
      <w:marRight w:val="0"/>
      <w:marTop w:val="0"/>
      <w:marBottom w:val="0"/>
      <w:divBdr>
        <w:top w:val="none" w:sz="0" w:space="0" w:color="auto"/>
        <w:left w:val="none" w:sz="0" w:space="0" w:color="auto"/>
        <w:bottom w:val="none" w:sz="0" w:space="0" w:color="auto"/>
        <w:right w:val="none" w:sz="0" w:space="0" w:color="auto"/>
      </w:divBdr>
    </w:div>
    <w:div w:id="1996760717">
      <w:bodyDiv w:val="1"/>
      <w:marLeft w:val="0"/>
      <w:marRight w:val="0"/>
      <w:marTop w:val="0"/>
      <w:marBottom w:val="0"/>
      <w:divBdr>
        <w:top w:val="none" w:sz="0" w:space="0" w:color="auto"/>
        <w:left w:val="none" w:sz="0" w:space="0" w:color="auto"/>
        <w:bottom w:val="none" w:sz="0" w:space="0" w:color="auto"/>
        <w:right w:val="none" w:sz="0" w:space="0" w:color="auto"/>
      </w:divBdr>
      <w:divsChild>
        <w:div w:id="51588596">
          <w:marLeft w:val="0"/>
          <w:marRight w:val="0"/>
          <w:marTop w:val="0"/>
          <w:marBottom w:val="0"/>
          <w:divBdr>
            <w:top w:val="none" w:sz="0" w:space="0" w:color="auto"/>
            <w:left w:val="none" w:sz="0" w:space="0" w:color="auto"/>
            <w:bottom w:val="single" w:sz="8" w:space="15"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ries@sgluxembourg.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38D-2CA8-4C20-A49D-5B795F1F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4419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Helps you design a customized memo</vt:lpstr>
    </vt:vector>
  </TitlesOfParts>
  <Company>Hewlett-Packard Company</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Helps you design a customized memo</dc:title>
  <dc:creator>Marco RIES</dc:creator>
  <cp:lastModifiedBy>Catia Lopes Melo</cp:lastModifiedBy>
  <cp:revision>4</cp:revision>
  <cp:lastPrinted>2016-02-24T10:59:00Z</cp:lastPrinted>
  <dcterms:created xsi:type="dcterms:W3CDTF">2016-02-24T14:58:00Z</dcterms:created>
  <dcterms:modified xsi:type="dcterms:W3CDTF">2016-03-08T13:58:00Z</dcterms:modified>
</cp:coreProperties>
</file>